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0" w:rsidRDefault="00C45F25" w:rsidP="00C45F25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28650" cy="70485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BB" w:rsidRPr="00714844" w:rsidRDefault="00CD51A3" w:rsidP="002D62CC">
      <w:pPr>
        <w:pStyle w:val="a3"/>
        <w:rPr>
          <w:b/>
          <w:bCs/>
          <w:sz w:val="30"/>
          <w:szCs w:val="30"/>
        </w:rPr>
      </w:pPr>
      <w:r w:rsidRPr="00714844">
        <w:rPr>
          <w:b/>
          <w:bCs/>
          <w:sz w:val="30"/>
          <w:szCs w:val="30"/>
        </w:rPr>
        <w:t>АДМИНИСТРАЦИ</w:t>
      </w:r>
      <w:r w:rsidR="00F7732C" w:rsidRPr="00714844">
        <w:rPr>
          <w:b/>
          <w:bCs/>
          <w:sz w:val="30"/>
          <w:szCs w:val="30"/>
        </w:rPr>
        <w:t>Я</w:t>
      </w:r>
      <w:r w:rsidR="00223B60" w:rsidRPr="00714844">
        <w:rPr>
          <w:b/>
          <w:bCs/>
          <w:sz w:val="30"/>
          <w:szCs w:val="30"/>
        </w:rPr>
        <w:t xml:space="preserve"> ПАРТИЗАНСКОГО ГОРОДСКОГО ОКРУГА</w:t>
      </w:r>
    </w:p>
    <w:p w:rsidR="00223B60" w:rsidRPr="00714844" w:rsidRDefault="00223B60" w:rsidP="002D62CC">
      <w:pPr>
        <w:pStyle w:val="a3"/>
        <w:rPr>
          <w:b/>
          <w:bCs/>
          <w:sz w:val="30"/>
          <w:szCs w:val="30"/>
        </w:rPr>
      </w:pPr>
      <w:r w:rsidRPr="00714844">
        <w:rPr>
          <w:b/>
          <w:bCs/>
          <w:sz w:val="30"/>
          <w:szCs w:val="30"/>
        </w:rPr>
        <w:t>ПРИМОРСКОГО КРАЯ</w:t>
      </w:r>
    </w:p>
    <w:p w:rsidR="00223B60" w:rsidRPr="00714844" w:rsidRDefault="00223B60" w:rsidP="002D62CC">
      <w:pPr>
        <w:jc w:val="center"/>
        <w:rPr>
          <w:sz w:val="30"/>
          <w:szCs w:val="30"/>
        </w:rPr>
      </w:pPr>
    </w:p>
    <w:p w:rsidR="00223B60" w:rsidRDefault="00223B60" w:rsidP="002D62CC">
      <w:pPr>
        <w:jc w:val="center"/>
        <w:rPr>
          <w:sz w:val="16"/>
        </w:rPr>
      </w:pPr>
    </w:p>
    <w:p w:rsidR="00223B60" w:rsidRPr="00714844" w:rsidRDefault="00223B60" w:rsidP="002D62CC">
      <w:pPr>
        <w:pStyle w:val="1"/>
        <w:rPr>
          <w:sz w:val="28"/>
          <w:szCs w:val="28"/>
        </w:rPr>
      </w:pPr>
      <w:proofErr w:type="gramStart"/>
      <w:r w:rsidRPr="00714844">
        <w:rPr>
          <w:sz w:val="28"/>
          <w:szCs w:val="28"/>
        </w:rPr>
        <w:t>Р</w:t>
      </w:r>
      <w:proofErr w:type="gramEnd"/>
      <w:r w:rsidRPr="00714844">
        <w:rPr>
          <w:sz w:val="28"/>
          <w:szCs w:val="28"/>
        </w:rPr>
        <w:t xml:space="preserve"> А С П О Р Я Ж Е Н И Е</w:t>
      </w:r>
    </w:p>
    <w:p w:rsidR="00223B60" w:rsidRDefault="00223B60" w:rsidP="002D62CC">
      <w:pPr>
        <w:jc w:val="center"/>
        <w:rPr>
          <w:sz w:val="16"/>
        </w:rPr>
      </w:pPr>
    </w:p>
    <w:p w:rsidR="00853B69" w:rsidRDefault="00853B69" w:rsidP="002D62CC">
      <w:pPr>
        <w:jc w:val="center"/>
        <w:rPr>
          <w:sz w:val="16"/>
        </w:rPr>
      </w:pPr>
    </w:p>
    <w:p w:rsidR="00223B60" w:rsidRDefault="00223B60">
      <w:pPr>
        <w:jc w:val="center"/>
        <w:rPr>
          <w:sz w:val="16"/>
        </w:rPr>
      </w:pPr>
    </w:p>
    <w:p w:rsidR="00223B60" w:rsidRPr="00853B69" w:rsidRDefault="00853B6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00C3D">
        <w:rPr>
          <w:sz w:val="28"/>
          <w:szCs w:val="28"/>
          <w:u w:val="single"/>
        </w:rPr>
        <w:t>2</w:t>
      </w:r>
      <w:r w:rsidRPr="00853B69">
        <w:rPr>
          <w:sz w:val="28"/>
          <w:szCs w:val="28"/>
          <w:u w:val="single"/>
        </w:rPr>
        <w:t xml:space="preserve">6 </w:t>
      </w:r>
      <w:r w:rsidR="00300C3D">
        <w:rPr>
          <w:sz w:val="28"/>
          <w:szCs w:val="28"/>
          <w:u w:val="single"/>
        </w:rPr>
        <w:t>декабря</w:t>
      </w:r>
      <w:r w:rsidRPr="00853B69">
        <w:rPr>
          <w:sz w:val="28"/>
          <w:szCs w:val="28"/>
          <w:u w:val="single"/>
        </w:rPr>
        <w:t xml:space="preserve"> 201</w:t>
      </w:r>
      <w:r w:rsidR="00300C3D">
        <w:rPr>
          <w:sz w:val="28"/>
          <w:szCs w:val="28"/>
          <w:u w:val="single"/>
        </w:rPr>
        <w:t>9</w:t>
      </w:r>
      <w:r w:rsidRPr="00853B69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853B69">
        <w:rPr>
          <w:sz w:val="28"/>
          <w:szCs w:val="28"/>
          <w:u w:val="single"/>
        </w:rPr>
        <w:t xml:space="preserve">№ </w:t>
      </w:r>
      <w:r w:rsidR="00300C3D">
        <w:rPr>
          <w:sz w:val="28"/>
          <w:szCs w:val="28"/>
          <w:u w:val="single"/>
        </w:rPr>
        <w:t>631</w:t>
      </w:r>
      <w:r w:rsidRPr="00853B69">
        <w:rPr>
          <w:sz w:val="28"/>
          <w:szCs w:val="28"/>
          <w:u w:val="single"/>
        </w:rPr>
        <w:t>-ра</w:t>
      </w:r>
    </w:p>
    <w:p w:rsidR="00F25520" w:rsidRDefault="00E05F21">
      <w:pPr>
        <w:rPr>
          <w:sz w:val="28"/>
          <w:szCs w:val="28"/>
          <w:u w:val="single"/>
        </w:rPr>
      </w:pPr>
      <w:r w:rsidRPr="006828F6">
        <w:rPr>
          <w:sz w:val="28"/>
          <w:szCs w:val="28"/>
          <w:u w:val="single"/>
        </w:rPr>
        <w:t xml:space="preserve"> </w:t>
      </w:r>
    </w:p>
    <w:p w:rsidR="00F25520" w:rsidRDefault="00F25520">
      <w:pPr>
        <w:rPr>
          <w:sz w:val="26"/>
        </w:rPr>
      </w:pPr>
    </w:p>
    <w:tbl>
      <w:tblPr>
        <w:tblW w:w="0" w:type="auto"/>
        <w:jc w:val="center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6C2D55" w:rsidRPr="00C45F25" w:rsidTr="00CE2D1A">
        <w:trPr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C2D55" w:rsidRPr="00421BCB" w:rsidRDefault="005832EF" w:rsidP="00300C3D">
            <w:pPr>
              <w:jc w:val="center"/>
              <w:rPr>
                <w:b/>
                <w:sz w:val="28"/>
                <w:szCs w:val="28"/>
              </w:rPr>
            </w:pPr>
            <w:r w:rsidRPr="00421BCB">
              <w:rPr>
                <w:b/>
                <w:sz w:val="28"/>
                <w:szCs w:val="28"/>
              </w:rPr>
              <w:t>О внесении  изменени</w:t>
            </w:r>
            <w:r w:rsidR="00714844">
              <w:rPr>
                <w:b/>
                <w:sz w:val="28"/>
                <w:szCs w:val="28"/>
              </w:rPr>
              <w:t>й</w:t>
            </w:r>
            <w:r w:rsidRPr="00421BCB">
              <w:rPr>
                <w:b/>
                <w:sz w:val="28"/>
                <w:szCs w:val="28"/>
              </w:rPr>
              <w:t xml:space="preserve">   в учетную политику администрации Партизанского городского округа для целей б</w:t>
            </w:r>
            <w:r w:rsidR="00300C3D">
              <w:rPr>
                <w:b/>
                <w:sz w:val="28"/>
                <w:szCs w:val="28"/>
              </w:rPr>
              <w:t>юджетн</w:t>
            </w:r>
            <w:r w:rsidRPr="00421BCB">
              <w:rPr>
                <w:b/>
                <w:sz w:val="28"/>
                <w:szCs w:val="28"/>
              </w:rPr>
              <w:t>ого учета</w:t>
            </w:r>
          </w:p>
        </w:tc>
      </w:tr>
    </w:tbl>
    <w:p w:rsidR="006C2D55" w:rsidRDefault="006C2D55" w:rsidP="006C2D55">
      <w:pPr>
        <w:rPr>
          <w:sz w:val="28"/>
          <w:szCs w:val="28"/>
        </w:rPr>
      </w:pPr>
    </w:p>
    <w:p w:rsidR="00167F29" w:rsidRPr="00C45F25" w:rsidRDefault="00167F29" w:rsidP="00CC383D">
      <w:pPr>
        <w:spacing w:line="360" w:lineRule="auto"/>
        <w:rPr>
          <w:sz w:val="28"/>
          <w:szCs w:val="28"/>
        </w:rPr>
      </w:pPr>
    </w:p>
    <w:p w:rsidR="00702E4F" w:rsidRPr="00CC383D" w:rsidRDefault="00702E4F" w:rsidP="00CC38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383D">
        <w:rPr>
          <w:sz w:val="28"/>
          <w:szCs w:val="28"/>
        </w:rPr>
        <w:t xml:space="preserve">В целях </w:t>
      </w:r>
      <w:r w:rsidRPr="00CC383D">
        <w:rPr>
          <w:rFonts w:eastAsiaTheme="minorHAnsi"/>
          <w:sz w:val="28"/>
          <w:szCs w:val="28"/>
          <w:lang w:eastAsia="en-US"/>
        </w:rPr>
        <w:t>совершенствования учетной политики,</w:t>
      </w:r>
      <w:r w:rsidRPr="00CC383D">
        <w:rPr>
          <w:sz w:val="28"/>
          <w:szCs w:val="28"/>
        </w:rPr>
        <w:t xml:space="preserve"> приведения в соответствие  действующему законодательству, регулирующему вопросы бухгалтерского и бюджетного учета, </w:t>
      </w:r>
      <w:r w:rsidRPr="00CC383D">
        <w:rPr>
          <w:rFonts w:eastAsiaTheme="minorHAnsi"/>
          <w:sz w:val="28"/>
          <w:szCs w:val="28"/>
          <w:lang w:eastAsia="en-US"/>
        </w:rPr>
        <w:t xml:space="preserve">на основании положений </w:t>
      </w:r>
      <w:hyperlink r:id="rId9" w:history="1">
        <w:r w:rsidRPr="00CC383D">
          <w:rPr>
            <w:rFonts w:eastAsiaTheme="minorHAnsi"/>
            <w:sz w:val="28"/>
            <w:szCs w:val="28"/>
            <w:lang w:eastAsia="en-US"/>
          </w:rPr>
          <w:t>статьи  8</w:t>
        </w:r>
      </w:hyperlink>
      <w:r w:rsidRPr="00CC383D">
        <w:rPr>
          <w:rFonts w:eastAsiaTheme="minorHAnsi"/>
          <w:sz w:val="28"/>
          <w:szCs w:val="28"/>
          <w:lang w:eastAsia="en-US"/>
        </w:rPr>
        <w:t xml:space="preserve"> Федерального закона от 06 декабря 2011года № 402-ФЗ "О бухгалтерском учете" и положений Федерального </w:t>
      </w:r>
      <w:hyperlink r:id="rId10" w:history="1">
        <w:r w:rsidRPr="00CC383D">
          <w:rPr>
            <w:rFonts w:eastAsiaTheme="minorHAnsi"/>
            <w:sz w:val="28"/>
            <w:szCs w:val="28"/>
            <w:lang w:eastAsia="en-US"/>
          </w:rPr>
          <w:t>стандарта</w:t>
        </w:r>
      </w:hyperlink>
      <w:r w:rsidRPr="00CC383D">
        <w:rPr>
          <w:rFonts w:eastAsiaTheme="minorHAnsi"/>
          <w:sz w:val="28"/>
          <w:szCs w:val="28"/>
          <w:lang w:eastAsia="en-US"/>
        </w:rPr>
        <w:t xml:space="preserve"> "Учетная политика, оценочные значения и ошибки", утвержденного Приказом Минфина России от 30 декабря 2017 года № 274н, </w:t>
      </w:r>
      <w:proofErr w:type="gramEnd"/>
    </w:p>
    <w:p w:rsidR="00300C3D" w:rsidRPr="00CC383D" w:rsidRDefault="00300C3D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1. Внести в  учетную политику администрации Партизанского городского округа для целей бюджетного учета, утвержденную распоряжением администрации Партизанского городского округа от             27 декабря 2018 г. № 453-ра (далее – </w:t>
      </w:r>
      <w:r w:rsidR="00B13228" w:rsidRPr="00CC383D">
        <w:rPr>
          <w:sz w:val="28"/>
          <w:szCs w:val="28"/>
        </w:rPr>
        <w:t>У</w:t>
      </w:r>
      <w:r w:rsidRPr="00CC383D">
        <w:rPr>
          <w:sz w:val="28"/>
          <w:szCs w:val="28"/>
        </w:rPr>
        <w:t>четная политика),   следующие изменения:</w:t>
      </w:r>
    </w:p>
    <w:p w:rsidR="00B13228" w:rsidRPr="00CC383D" w:rsidRDefault="00B13228" w:rsidP="00CC383D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C383D">
        <w:rPr>
          <w:sz w:val="28"/>
          <w:szCs w:val="28"/>
        </w:rPr>
        <w:t>1.1. Пункт 1.2 Учетной политики после слов «</w:t>
      </w:r>
      <w:r w:rsidRPr="00CC383D">
        <w:rPr>
          <w:color w:val="0D0D0D" w:themeColor="text1" w:themeTint="F2"/>
          <w:sz w:val="28"/>
          <w:szCs w:val="28"/>
        </w:rPr>
        <w:t xml:space="preserve"> (далее - </w:t>
      </w:r>
      <w:hyperlink r:id="rId11" w:history="1">
        <w:r w:rsidRPr="00CC383D">
          <w:rPr>
            <w:rStyle w:val="aa"/>
            <w:color w:val="0D0D0D" w:themeColor="text1" w:themeTint="F2"/>
            <w:sz w:val="28"/>
            <w:szCs w:val="28"/>
            <w:u w:val="none"/>
          </w:rPr>
          <w:t>СГС</w:t>
        </w:r>
      </w:hyperlink>
      <w:r w:rsidRPr="00CC383D">
        <w:rPr>
          <w:color w:val="0D0D0D" w:themeColor="text1" w:themeTint="F2"/>
          <w:sz w:val="28"/>
          <w:szCs w:val="28"/>
        </w:rPr>
        <w:t xml:space="preserve"> "Доходы")</w:t>
      </w:r>
      <w:proofErr w:type="gramStart"/>
      <w:r w:rsidRPr="00CC383D">
        <w:rPr>
          <w:color w:val="0D0D0D" w:themeColor="text1" w:themeTint="F2"/>
          <w:sz w:val="28"/>
          <w:szCs w:val="28"/>
        </w:rPr>
        <w:t>;»</w:t>
      </w:r>
      <w:proofErr w:type="gramEnd"/>
      <w:r w:rsidRPr="00CC383D">
        <w:rPr>
          <w:color w:val="0D0D0D" w:themeColor="text1" w:themeTint="F2"/>
          <w:sz w:val="28"/>
          <w:szCs w:val="28"/>
        </w:rPr>
        <w:t xml:space="preserve"> дополнить абзацами следующего содержания:</w:t>
      </w:r>
    </w:p>
    <w:p w:rsidR="00B13228" w:rsidRPr="00CC383D" w:rsidRDefault="00B13228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color w:val="0D0D0D" w:themeColor="text1" w:themeTint="F2"/>
          <w:sz w:val="28"/>
          <w:szCs w:val="28"/>
        </w:rPr>
        <w:t>«</w:t>
      </w:r>
      <w:r w:rsidRPr="00CC383D">
        <w:rPr>
          <w:sz w:val="28"/>
          <w:szCs w:val="28"/>
        </w:rPr>
        <w:t>Федеральный </w:t>
      </w:r>
      <w:hyperlink r:id="rId12" w:tooltip="Ссылка на КонсультантПлюс" w:history="1">
        <w:r w:rsidRPr="00CC383D">
          <w:rPr>
            <w:sz w:val="28"/>
            <w:szCs w:val="28"/>
          </w:rPr>
          <w:t>стандарт</w:t>
        </w:r>
      </w:hyperlink>
      <w:r w:rsidRPr="00CC383D">
        <w:rPr>
          <w:sz w:val="28"/>
          <w:szCs w:val="28"/>
        </w:rPr>
        <w:t> бухгалтерского учета для организаций государственного сектора "Бюджетная информация в бухгалтерской (финансовой) отчетности", утвержденный Приказом Минфина России от 28.02.2018 № 37н (далее - </w:t>
      </w:r>
      <w:hyperlink r:id="rId13" w:tooltip="Ссылка на КонсультантПлюс" w:history="1">
        <w:r w:rsidRPr="00CC383D">
          <w:rPr>
            <w:sz w:val="28"/>
            <w:szCs w:val="28"/>
          </w:rPr>
          <w:t>СГС</w:t>
        </w:r>
      </w:hyperlink>
      <w:r w:rsidRPr="00CC383D">
        <w:rPr>
          <w:sz w:val="28"/>
          <w:szCs w:val="28"/>
        </w:rPr>
        <w:t>"Бюджетная информация в бухгалтерской (финансовой) отчетности") ;</w:t>
      </w:r>
    </w:p>
    <w:p w:rsidR="00B13228" w:rsidRPr="00CC383D" w:rsidRDefault="00B13228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lastRenderedPageBreak/>
        <w:t>Федеральный </w:t>
      </w:r>
      <w:hyperlink r:id="rId14" w:tooltip="Ссылка на КонсультантПлюс" w:history="1">
        <w:r w:rsidRPr="00CC383D">
          <w:rPr>
            <w:sz w:val="28"/>
            <w:szCs w:val="28"/>
          </w:rPr>
          <w:t>стандарт</w:t>
        </w:r>
      </w:hyperlink>
      <w:r w:rsidRPr="00CC383D">
        <w:rPr>
          <w:sz w:val="28"/>
          <w:szCs w:val="28"/>
        </w:rPr>
        <w:t> бухгалтерского учета для организаций государственного сектора "Резервы. Раскрытие информации об условных обязательствах и условных активах", утвержденный Приказом Минфина России от 30.05.2018 № 124н (далее - </w:t>
      </w:r>
      <w:hyperlink r:id="rId15" w:tooltip="Ссылка на КонсультантПлюс" w:history="1">
        <w:r w:rsidRPr="00CC383D">
          <w:rPr>
            <w:sz w:val="28"/>
            <w:szCs w:val="28"/>
          </w:rPr>
          <w:t>СГС</w:t>
        </w:r>
      </w:hyperlink>
      <w:r w:rsidRPr="00CC383D">
        <w:rPr>
          <w:sz w:val="28"/>
          <w:szCs w:val="28"/>
        </w:rPr>
        <w:t> "Резервы") ;</w:t>
      </w:r>
    </w:p>
    <w:p w:rsidR="00B13228" w:rsidRPr="00CC383D" w:rsidRDefault="00B13228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Федеральный </w:t>
      </w:r>
      <w:hyperlink r:id="rId16" w:tooltip="Ссылка на КонсультантПлюс" w:history="1">
        <w:r w:rsidRPr="00CC383D">
          <w:rPr>
            <w:sz w:val="28"/>
            <w:szCs w:val="28"/>
          </w:rPr>
          <w:t>стандарт</w:t>
        </w:r>
      </w:hyperlink>
      <w:r w:rsidRPr="00CC383D">
        <w:rPr>
          <w:sz w:val="28"/>
          <w:szCs w:val="28"/>
        </w:rPr>
        <w:t> бухгалтерского учета для организаций государственного сектора "Долгосрочные договоры", утвержденный Приказом Минфина России от 29.06.2018 № 145н (далее - </w:t>
      </w:r>
      <w:hyperlink r:id="rId17" w:tooltip="Ссылка на КонсультантПлюс" w:history="1">
        <w:r w:rsidRPr="00CC383D">
          <w:rPr>
            <w:sz w:val="28"/>
            <w:szCs w:val="28"/>
          </w:rPr>
          <w:t>СГС</w:t>
        </w:r>
      </w:hyperlink>
      <w:r w:rsidRPr="00CC383D">
        <w:rPr>
          <w:sz w:val="28"/>
          <w:szCs w:val="28"/>
        </w:rPr>
        <w:t> "Долгосрочные договоры") ;</w:t>
      </w:r>
    </w:p>
    <w:p w:rsidR="00B13228" w:rsidRPr="00CC383D" w:rsidRDefault="00B13228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Федеральный </w:t>
      </w:r>
      <w:hyperlink r:id="rId18" w:tooltip="Ссылка на КонсультантПлюс" w:history="1">
        <w:r w:rsidRPr="00CC383D">
          <w:rPr>
            <w:sz w:val="28"/>
            <w:szCs w:val="28"/>
          </w:rPr>
          <w:t>стандарт</w:t>
        </w:r>
      </w:hyperlink>
      <w:r w:rsidRPr="00CC383D">
        <w:rPr>
          <w:sz w:val="28"/>
          <w:szCs w:val="28"/>
        </w:rPr>
        <w:t> бухгалтерского учета для организаций государственного сектора "Запасы", утвержденный Приказом Минфина России от 07.12.2018 № 256н (далее - </w:t>
      </w:r>
      <w:hyperlink r:id="rId19" w:tooltip="Ссылка на КонсультантПлюс" w:history="1">
        <w:r w:rsidRPr="00CC383D">
          <w:rPr>
            <w:sz w:val="28"/>
            <w:szCs w:val="28"/>
          </w:rPr>
          <w:t>СГС</w:t>
        </w:r>
      </w:hyperlink>
      <w:r w:rsidRPr="00CC383D">
        <w:rPr>
          <w:sz w:val="28"/>
          <w:szCs w:val="28"/>
        </w:rPr>
        <w:t> "Запасы")</w:t>
      </w:r>
      <w:proofErr w:type="gramStart"/>
      <w:r w:rsidRPr="00CC383D">
        <w:rPr>
          <w:sz w:val="28"/>
          <w:szCs w:val="28"/>
        </w:rPr>
        <w:t>;»</w:t>
      </w:r>
      <w:proofErr w:type="gramEnd"/>
      <w:r w:rsidRPr="00CC383D">
        <w:rPr>
          <w:sz w:val="28"/>
          <w:szCs w:val="28"/>
        </w:rPr>
        <w:t>.</w:t>
      </w:r>
    </w:p>
    <w:p w:rsidR="00B13228" w:rsidRPr="00CC383D" w:rsidRDefault="00B13228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1.2. </w:t>
      </w:r>
      <w:proofErr w:type="gramStart"/>
      <w:r w:rsidRPr="00CC383D">
        <w:rPr>
          <w:sz w:val="28"/>
          <w:szCs w:val="28"/>
        </w:rPr>
        <w:t>В пункте 1.2 Учетной политики  слова «</w:t>
      </w:r>
      <w:hyperlink r:id="rId20" w:history="1">
        <w:r w:rsidRPr="00CC383D">
          <w:rPr>
            <w:rStyle w:val="aa"/>
            <w:color w:val="0D0D0D" w:themeColor="text1" w:themeTint="F2"/>
            <w:sz w:val="28"/>
            <w:szCs w:val="28"/>
            <w:u w:val="none"/>
          </w:rPr>
          <w:t>Порядок</w:t>
        </w:r>
      </w:hyperlink>
      <w:r w:rsidRPr="00CC383D">
        <w:rPr>
          <w:color w:val="0D0D0D" w:themeColor="text1" w:themeTint="F2"/>
          <w:sz w:val="28"/>
          <w:szCs w:val="28"/>
        </w:rPr>
        <w:t xml:space="preserve"> формирования и применения кодов бюджетной классификации Российской Федерации, утвержденный Приказом Минфина России от 08.06.2018 № 132н (далее - </w:t>
      </w:r>
      <w:hyperlink r:id="rId21" w:history="1">
        <w:r w:rsidRPr="00CC383D">
          <w:rPr>
            <w:rStyle w:val="aa"/>
            <w:color w:val="0D0D0D" w:themeColor="text1" w:themeTint="F2"/>
            <w:sz w:val="28"/>
            <w:szCs w:val="28"/>
            <w:u w:val="none"/>
          </w:rPr>
          <w:t>Порядок</w:t>
        </w:r>
      </w:hyperlink>
      <w:r w:rsidRPr="00CC383D">
        <w:rPr>
          <w:color w:val="0D0D0D" w:themeColor="text1" w:themeTint="F2"/>
          <w:sz w:val="28"/>
          <w:szCs w:val="28"/>
        </w:rPr>
        <w:t xml:space="preserve"> № 132н); » </w:t>
      </w:r>
      <w:r w:rsidRPr="00CC383D">
        <w:rPr>
          <w:sz w:val="28"/>
          <w:szCs w:val="28"/>
        </w:rPr>
        <w:t>заменить словами «</w:t>
      </w:r>
      <w:hyperlink r:id="rId22" w:tooltip="Ссылка на КонсультантПлюс" w:history="1">
        <w:r w:rsidRPr="00CC383D">
          <w:rPr>
            <w:sz w:val="28"/>
            <w:szCs w:val="28"/>
          </w:rPr>
          <w:t>Порядок</w:t>
        </w:r>
      </w:hyperlink>
      <w:r w:rsidRPr="00CC383D">
        <w:rPr>
          <w:sz w:val="28"/>
          <w:szCs w:val="28"/>
        </w:rPr>
        <w:t> формирования и применения кодов бюджетной классификации Российской Федерации, их структуре и принципах назначения, утвержденный Приказом Минфина России от 06.06.2019 № 85н (далее - </w:t>
      </w:r>
      <w:hyperlink r:id="rId23" w:tooltip="Ссылка на КонсультантПлюс" w:history="1">
        <w:r w:rsidRPr="00CC383D">
          <w:rPr>
            <w:sz w:val="28"/>
            <w:szCs w:val="28"/>
          </w:rPr>
          <w:t>Порядок</w:t>
        </w:r>
      </w:hyperlink>
      <w:r w:rsidRPr="00CC383D">
        <w:rPr>
          <w:sz w:val="28"/>
          <w:szCs w:val="28"/>
        </w:rPr>
        <w:t> № 85н);».</w:t>
      </w:r>
      <w:proofErr w:type="gramEnd"/>
    </w:p>
    <w:p w:rsidR="00465917" w:rsidRPr="00CC383D" w:rsidRDefault="00B13228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1.</w:t>
      </w:r>
      <w:r w:rsidR="00702E4F" w:rsidRPr="00CC383D">
        <w:rPr>
          <w:sz w:val="28"/>
          <w:szCs w:val="28"/>
        </w:rPr>
        <w:t>3</w:t>
      </w:r>
      <w:r w:rsidRPr="00CC383D">
        <w:rPr>
          <w:sz w:val="28"/>
          <w:szCs w:val="28"/>
        </w:rPr>
        <w:t>.</w:t>
      </w:r>
      <w:r w:rsidR="00465917" w:rsidRPr="00CC383D">
        <w:rPr>
          <w:sz w:val="28"/>
          <w:szCs w:val="28"/>
        </w:rPr>
        <w:t xml:space="preserve"> Пункт 2.1.2 Учетной политики изложить в следующей редакции: </w:t>
      </w:r>
    </w:p>
    <w:p w:rsidR="00465917" w:rsidRPr="00CC383D" w:rsidRDefault="00465917" w:rsidP="00CC383D">
      <w:pPr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« 2.1.2.  Для отражения объектов учета и изменяющих их фактов хозяйственной жизни используются формы первичных учетных документов:</w:t>
      </w:r>
    </w:p>
    <w:p w:rsidR="00465917" w:rsidRPr="00CC383D" w:rsidRDefault="00465917" w:rsidP="00CC383D">
      <w:pPr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-  </w:t>
      </w:r>
      <w:proofErr w:type="gramStart"/>
      <w:r w:rsidRPr="00CC383D">
        <w:rPr>
          <w:sz w:val="28"/>
          <w:szCs w:val="28"/>
        </w:rPr>
        <w:t>утвержденные</w:t>
      </w:r>
      <w:proofErr w:type="gramEnd"/>
      <w:r w:rsidRPr="00CC383D">
        <w:rPr>
          <w:sz w:val="28"/>
          <w:szCs w:val="28"/>
        </w:rPr>
        <w:t xml:space="preserve"> Приказом Минфина России № 52н;</w:t>
      </w:r>
    </w:p>
    <w:p w:rsidR="00465917" w:rsidRPr="00CC383D" w:rsidRDefault="00465917" w:rsidP="00CC383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C383D">
        <w:rPr>
          <w:sz w:val="28"/>
          <w:szCs w:val="28"/>
        </w:rPr>
        <w:t>- утвержденные правовыми актами уполномоченных органов исполнительной власти  (при их отсутствии в Приказе Минфина России       №52н);</w:t>
      </w:r>
      <w:proofErr w:type="gramEnd"/>
    </w:p>
    <w:p w:rsidR="00465917" w:rsidRPr="00CC383D" w:rsidRDefault="00465917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-  самостоятельно </w:t>
      </w:r>
      <w:proofErr w:type="gramStart"/>
      <w:r w:rsidRPr="00CC383D">
        <w:rPr>
          <w:sz w:val="28"/>
          <w:szCs w:val="28"/>
        </w:rPr>
        <w:t>разработанные</w:t>
      </w:r>
      <w:proofErr w:type="gramEnd"/>
      <w:r w:rsidRPr="00CC383D">
        <w:rPr>
          <w:sz w:val="28"/>
          <w:szCs w:val="28"/>
        </w:rPr>
        <w:t xml:space="preserve">, приведенные в Приложении № </w:t>
      </w:r>
      <w:r w:rsidR="00D13AD3" w:rsidRPr="00CC383D">
        <w:rPr>
          <w:sz w:val="28"/>
          <w:szCs w:val="28"/>
        </w:rPr>
        <w:t>6</w:t>
      </w:r>
      <w:r w:rsidRPr="00CC383D">
        <w:rPr>
          <w:sz w:val="28"/>
          <w:szCs w:val="28"/>
        </w:rPr>
        <w:t xml:space="preserve"> к Учетной политике;</w:t>
      </w:r>
    </w:p>
    <w:p w:rsidR="00465917" w:rsidRPr="00CC383D" w:rsidRDefault="00465917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неунифицированные.</w:t>
      </w:r>
    </w:p>
    <w:p w:rsidR="00465917" w:rsidRPr="00CC383D" w:rsidRDefault="00465917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(Основание: </w:t>
      </w:r>
      <w:hyperlink r:id="rId24" w:history="1">
        <w:proofErr w:type="gramStart"/>
        <w:r w:rsidRPr="00CC383D">
          <w:rPr>
            <w:rStyle w:val="aa"/>
            <w:color w:val="auto"/>
            <w:sz w:val="28"/>
            <w:szCs w:val="28"/>
            <w:u w:val="none"/>
          </w:rPr>
          <w:t>ч</w:t>
        </w:r>
        <w:proofErr w:type="gramEnd"/>
        <w:r w:rsidRPr="00CC383D">
          <w:rPr>
            <w:rStyle w:val="aa"/>
            <w:color w:val="auto"/>
            <w:sz w:val="28"/>
            <w:szCs w:val="28"/>
            <w:u w:val="none"/>
          </w:rPr>
          <w:t>. 2</w:t>
        </w:r>
      </w:hyperlink>
      <w:r w:rsidRPr="00CC383D">
        <w:rPr>
          <w:sz w:val="28"/>
          <w:szCs w:val="28"/>
        </w:rPr>
        <w:t xml:space="preserve">, </w:t>
      </w:r>
      <w:hyperlink r:id="rId25" w:history="1">
        <w:r w:rsidRPr="00CC383D">
          <w:rPr>
            <w:rStyle w:val="aa"/>
            <w:color w:val="auto"/>
            <w:sz w:val="28"/>
            <w:szCs w:val="28"/>
            <w:u w:val="none"/>
          </w:rPr>
          <w:t>4 ст. 9</w:t>
        </w:r>
      </w:hyperlink>
      <w:r w:rsidRPr="00CC383D">
        <w:rPr>
          <w:sz w:val="28"/>
          <w:szCs w:val="28"/>
        </w:rPr>
        <w:t xml:space="preserve"> Закона № 402-ФЗ, </w:t>
      </w:r>
      <w:hyperlink r:id="rId26" w:history="1">
        <w:r w:rsidRPr="00CC383D">
          <w:rPr>
            <w:rStyle w:val="aa"/>
            <w:color w:val="auto"/>
            <w:sz w:val="28"/>
            <w:szCs w:val="28"/>
            <w:u w:val="none"/>
          </w:rPr>
          <w:t>п. 25</w:t>
        </w:r>
      </w:hyperlink>
      <w:r w:rsidRPr="00CC383D">
        <w:rPr>
          <w:sz w:val="28"/>
          <w:szCs w:val="28"/>
        </w:rPr>
        <w:t xml:space="preserve"> СГС "Концептуальные основы", </w:t>
      </w:r>
      <w:hyperlink r:id="rId27" w:history="1">
        <w:r w:rsidRPr="00CC383D">
          <w:rPr>
            <w:rStyle w:val="aa"/>
            <w:color w:val="auto"/>
            <w:sz w:val="28"/>
            <w:szCs w:val="28"/>
            <w:u w:val="none"/>
          </w:rPr>
          <w:t>п. 9</w:t>
        </w:r>
      </w:hyperlink>
      <w:r w:rsidRPr="00CC383D">
        <w:rPr>
          <w:sz w:val="28"/>
          <w:szCs w:val="28"/>
        </w:rPr>
        <w:t xml:space="preserve"> СГС "Учетная политика").».</w:t>
      </w:r>
    </w:p>
    <w:p w:rsidR="00B13228" w:rsidRPr="00CC383D" w:rsidRDefault="00B13228" w:rsidP="00CC383D">
      <w:pPr>
        <w:spacing w:line="360" w:lineRule="auto"/>
        <w:ind w:firstLine="709"/>
        <w:jc w:val="both"/>
        <w:rPr>
          <w:sz w:val="28"/>
          <w:szCs w:val="28"/>
        </w:rPr>
      </w:pPr>
    </w:p>
    <w:p w:rsidR="006760F9" w:rsidRPr="00CC383D" w:rsidRDefault="00E950E7" w:rsidP="00CC383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C383D">
        <w:rPr>
          <w:szCs w:val="28"/>
        </w:rPr>
        <w:t>1.</w:t>
      </w:r>
      <w:r w:rsidR="00702E4F" w:rsidRPr="00CC383D">
        <w:rPr>
          <w:szCs w:val="28"/>
        </w:rPr>
        <w:t>4</w:t>
      </w:r>
      <w:r w:rsidRPr="00CC383D">
        <w:rPr>
          <w:szCs w:val="28"/>
        </w:rPr>
        <w:t>.</w:t>
      </w:r>
      <w:r w:rsidR="006760F9" w:rsidRPr="00CC383D">
        <w:rPr>
          <w:szCs w:val="28"/>
        </w:rPr>
        <w:t xml:space="preserve"> Подраздел 2.1 Учетной политики дополнить пунктом 2.1.6. следующего содержания:</w:t>
      </w:r>
    </w:p>
    <w:p w:rsidR="006760F9" w:rsidRPr="00CC383D" w:rsidRDefault="00251AC3" w:rsidP="00CC383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C383D">
        <w:rPr>
          <w:szCs w:val="28"/>
        </w:rPr>
        <w:t>«2.1.6</w:t>
      </w:r>
      <w:r w:rsidR="006760F9" w:rsidRPr="00CC383D">
        <w:rPr>
          <w:szCs w:val="28"/>
        </w:rPr>
        <w:t xml:space="preserve">. </w:t>
      </w:r>
      <w:r w:rsidR="006760F9" w:rsidRPr="00CC383D">
        <w:rPr>
          <w:color w:val="000000"/>
          <w:szCs w:val="28"/>
        </w:rPr>
        <w:t>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Приложени</w:t>
      </w:r>
      <w:r w:rsidRPr="00CC383D">
        <w:rPr>
          <w:color w:val="000000"/>
          <w:szCs w:val="28"/>
        </w:rPr>
        <w:t>ем</w:t>
      </w:r>
      <w:r w:rsidR="006760F9" w:rsidRPr="00CC383D">
        <w:rPr>
          <w:color w:val="000000"/>
          <w:szCs w:val="28"/>
        </w:rPr>
        <w:t xml:space="preserve"> № 7 к Учетной политике.</w:t>
      </w:r>
    </w:p>
    <w:p w:rsidR="006760F9" w:rsidRPr="00CC383D" w:rsidRDefault="006760F9" w:rsidP="00CC383D">
      <w:pPr>
        <w:pStyle w:val="fieldparagraph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 w:rsidRPr="00CC383D">
        <w:rPr>
          <w:iCs/>
          <w:color w:val="000000"/>
          <w:sz w:val="28"/>
          <w:szCs w:val="28"/>
        </w:rPr>
        <w:t>(</w:t>
      </w:r>
      <w:r w:rsidRPr="00CC383D">
        <w:rPr>
          <w:iCs/>
          <w:sz w:val="28"/>
          <w:szCs w:val="28"/>
        </w:rPr>
        <w:t>Основание:</w:t>
      </w:r>
      <w:r w:rsidRPr="00CC383D">
        <w:rPr>
          <w:rStyle w:val="apple-converted-space"/>
          <w:iCs/>
          <w:sz w:val="28"/>
          <w:szCs w:val="28"/>
        </w:rPr>
        <w:t> </w:t>
      </w:r>
      <w:hyperlink r:id="rId28" w:tooltip="Ссылка на КонсультантПлюс" w:history="1">
        <w:r w:rsidRPr="00CC383D">
          <w:rPr>
            <w:rStyle w:val="aa"/>
            <w:iCs/>
            <w:color w:val="auto"/>
            <w:sz w:val="28"/>
            <w:szCs w:val="28"/>
            <w:u w:val="none"/>
          </w:rPr>
          <w:t>п. 9</w:t>
        </w:r>
      </w:hyperlink>
      <w:r w:rsidRPr="00CC383D">
        <w:rPr>
          <w:rStyle w:val="apple-converted-space"/>
          <w:iCs/>
          <w:sz w:val="28"/>
          <w:szCs w:val="28"/>
        </w:rPr>
        <w:t> </w:t>
      </w:r>
      <w:r w:rsidRPr="00CC383D">
        <w:rPr>
          <w:iCs/>
          <w:sz w:val="28"/>
          <w:szCs w:val="28"/>
        </w:rPr>
        <w:t>СГС «Учетная</w:t>
      </w:r>
      <w:r w:rsidRPr="00CC383D">
        <w:rPr>
          <w:iCs/>
          <w:color w:val="000000"/>
          <w:sz w:val="28"/>
          <w:szCs w:val="28"/>
        </w:rPr>
        <w:t xml:space="preserve"> политика»)».</w:t>
      </w:r>
    </w:p>
    <w:p w:rsidR="00D13AD3" w:rsidRPr="00CC383D" w:rsidRDefault="00702E4F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1.5.</w:t>
      </w:r>
      <w:r w:rsidR="00D13AD3" w:rsidRPr="00CC383D">
        <w:rPr>
          <w:sz w:val="28"/>
          <w:szCs w:val="28"/>
        </w:rPr>
        <w:t xml:space="preserve"> Пункт 2.5.6 Учетной политики изложить в следующей редакции:</w:t>
      </w:r>
    </w:p>
    <w:p w:rsidR="00D13AD3" w:rsidRPr="00CC383D" w:rsidRDefault="00D13AD3" w:rsidP="00CC383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C383D">
        <w:rPr>
          <w:szCs w:val="28"/>
        </w:rPr>
        <w:t>«2.5.6. Признание событий после отчетной даты и отражение информации о них в отчетности осуществляется  в соответствии с требованиями СГС « События после отчетной даты»</w:t>
      </w:r>
      <w:proofErr w:type="gramStart"/>
      <w:r w:rsidRPr="00CC383D">
        <w:rPr>
          <w:szCs w:val="28"/>
        </w:rPr>
        <w:t>.»</w:t>
      </w:r>
      <w:proofErr w:type="gramEnd"/>
    </w:p>
    <w:p w:rsidR="00A30932" w:rsidRPr="00CC383D" w:rsidRDefault="00702E4F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1.6. </w:t>
      </w:r>
      <w:r w:rsidR="00A30932" w:rsidRPr="00CC383D">
        <w:rPr>
          <w:sz w:val="28"/>
          <w:szCs w:val="28"/>
        </w:rPr>
        <w:t>Пункт</w:t>
      </w:r>
      <w:r w:rsidR="00251AC3" w:rsidRPr="00CC383D">
        <w:rPr>
          <w:sz w:val="28"/>
          <w:szCs w:val="28"/>
        </w:rPr>
        <w:t xml:space="preserve"> </w:t>
      </w:r>
      <w:r w:rsidR="00A30932" w:rsidRPr="00CC383D">
        <w:rPr>
          <w:sz w:val="28"/>
          <w:szCs w:val="28"/>
        </w:rPr>
        <w:t xml:space="preserve"> 2.8.4 Учетной политики изложить в следующей редакции: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 «2.8.4.  Выдачу денег под отчет на хозяйственно-операционные расходы, проведение  спортивных  мероприятий</w:t>
      </w:r>
      <w:r w:rsidR="002B02AA" w:rsidRPr="00CC383D">
        <w:rPr>
          <w:sz w:val="28"/>
          <w:szCs w:val="28"/>
        </w:rPr>
        <w:t>,</w:t>
      </w:r>
      <w:r w:rsidRPr="00CC383D">
        <w:rPr>
          <w:sz w:val="28"/>
          <w:szCs w:val="28"/>
        </w:rPr>
        <w:t xml:space="preserve"> </w:t>
      </w:r>
      <w:r w:rsidR="002B02AA" w:rsidRPr="00CC383D">
        <w:rPr>
          <w:sz w:val="28"/>
          <w:szCs w:val="28"/>
        </w:rPr>
        <w:t>покупку  инвентаря, п</w:t>
      </w:r>
      <w:r w:rsidR="002B02AA" w:rsidRPr="00CC383D">
        <w:rPr>
          <w:bCs/>
          <w:sz w:val="28"/>
          <w:szCs w:val="28"/>
        </w:rPr>
        <w:t>редставительские и иные подобные р</w:t>
      </w:r>
      <w:r w:rsidR="002B02AA" w:rsidRPr="00CC383D">
        <w:rPr>
          <w:sz w:val="28"/>
          <w:szCs w:val="28"/>
        </w:rPr>
        <w:t xml:space="preserve">асходы производить сотрудникам, </w:t>
      </w:r>
      <w:r w:rsidRPr="00CC383D">
        <w:rPr>
          <w:sz w:val="28"/>
          <w:szCs w:val="28"/>
        </w:rPr>
        <w:t xml:space="preserve">замещающим следующие должности: 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ведущего специалиста 1 разряда отдела муниципальной службы и кадров;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главного специалиста 1 разряда по государственному управлению охраной труда;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начальника отдела по осуществлению государственных полномочий исполнению административного законодательства - председателю административной комиссии;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главного специалиста 1 разряда комиссии по делам несовершеннолетних и защите их прав;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начальника отдела ЗАГС</w:t>
      </w:r>
      <w:r w:rsidR="00DD393B" w:rsidRPr="00CC383D">
        <w:rPr>
          <w:sz w:val="28"/>
          <w:szCs w:val="28"/>
        </w:rPr>
        <w:t xml:space="preserve"> либо замещающего его лица</w:t>
      </w:r>
      <w:r w:rsidRPr="00CC383D">
        <w:rPr>
          <w:sz w:val="28"/>
          <w:szCs w:val="28"/>
        </w:rPr>
        <w:t>;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начальника управления по территориальной и организационно-контрольной работе;</w:t>
      </w:r>
    </w:p>
    <w:p w:rsidR="002B02AA" w:rsidRPr="00CC383D" w:rsidRDefault="002B02AA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lastRenderedPageBreak/>
        <w:t>- начальника отдела по организационно-контрольной работе управления по территориальной и организационно-контрольной работе;</w:t>
      </w:r>
    </w:p>
    <w:p w:rsidR="00DD393B" w:rsidRPr="00CC383D" w:rsidRDefault="00DD393B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начальника отдела по информационной безопасности управления по территориальной и организационно-контрольной работе;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начальника отдела физической культуры и  спорта.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Оформленные авансовые отчеты с приложением документов, подтверждающих расходы, утвержденные главой Партизанского городского округа либо первым заместителем главы администрации ПГО представлять в управление: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за хозяйственно-операционные расходы и  покупку  инвентаря не позднее 5 рабочих дней с момента получения денежных средств под отчет;</w:t>
      </w:r>
    </w:p>
    <w:p w:rsidR="00A30932" w:rsidRPr="00CC383D" w:rsidRDefault="00A30932" w:rsidP="00CC383D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 - за расходы по спортивным мероприятиям не позднее 3 рабочих дней после завершения городских мероприятий либо возвращения участников с выездных мероприятий</w:t>
      </w:r>
      <w:proofErr w:type="gramStart"/>
      <w:r w:rsidRPr="00CC383D">
        <w:rPr>
          <w:sz w:val="28"/>
          <w:szCs w:val="28"/>
        </w:rPr>
        <w:t>. ».</w:t>
      </w:r>
      <w:proofErr w:type="gramEnd"/>
    </w:p>
    <w:p w:rsidR="00D712BA" w:rsidRPr="00CC383D" w:rsidRDefault="00A30932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1.7</w:t>
      </w:r>
      <w:r w:rsidR="001A012E" w:rsidRPr="00CC383D">
        <w:rPr>
          <w:sz w:val="28"/>
          <w:szCs w:val="28"/>
        </w:rPr>
        <w:t>.</w:t>
      </w:r>
      <w:r w:rsidR="009D081B" w:rsidRPr="00CC383D">
        <w:rPr>
          <w:sz w:val="28"/>
          <w:szCs w:val="28"/>
        </w:rPr>
        <w:t xml:space="preserve"> </w:t>
      </w:r>
      <w:r w:rsidR="00D712BA" w:rsidRPr="00CC383D">
        <w:rPr>
          <w:sz w:val="28"/>
          <w:szCs w:val="28"/>
        </w:rPr>
        <w:t>В пункте 3.5.4  Учетной политики  слово «ведущего</w:t>
      </w:r>
      <w:r w:rsidR="00D712BA" w:rsidRPr="00CC383D">
        <w:rPr>
          <w:color w:val="0D0D0D" w:themeColor="text1" w:themeTint="F2"/>
          <w:sz w:val="28"/>
          <w:szCs w:val="28"/>
        </w:rPr>
        <w:t xml:space="preserve">» </w:t>
      </w:r>
      <w:r w:rsidR="00D712BA" w:rsidRPr="00CC383D">
        <w:rPr>
          <w:sz w:val="28"/>
          <w:szCs w:val="28"/>
        </w:rPr>
        <w:t>заменить словом «главного».</w:t>
      </w:r>
    </w:p>
    <w:p w:rsidR="00DC5B62" w:rsidRPr="00CC383D" w:rsidRDefault="00D712BA" w:rsidP="00CC383D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C383D">
        <w:rPr>
          <w:color w:val="0D0D0D" w:themeColor="text1" w:themeTint="F2"/>
          <w:sz w:val="28"/>
          <w:szCs w:val="28"/>
        </w:rPr>
        <w:t>1.8.</w:t>
      </w:r>
      <w:r w:rsidR="00DC5B62" w:rsidRPr="00CC383D">
        <w:rPr>
          <w:color w:val="0D0D0D" w:themeColor="text1" w:themeTint="F2"/>
          <w:sz w:val="28"/>
          <w:szCs w:val="28"/>
        </w:rPr>
        <w:t xml:space="preserve"> В пункт</w:t>
      </w:r>
      <w:r w:rsidR="00642898" w:rsidRPr="00CC383D">
        <w:rPr>
          <w:color w:val="0D0D0D" w:themeColor="text1" w:themeTint="F2"/>
          <w:sz w:val="28"/>
          <w:szCs w:val="28"/>
        </w:rPr>
        <w:t>е</w:t>
      </w:r>
      <w:r w:rsidR="00DC5B62" w:rsidRPr="00CC383D">
        <w:rPr>
          <w:color w:val="0D0D0D" w:themeColor="text1" w:themeTint="F2"/>
          <w:sz w:val="28"/>
          <w:szCs w:val="28"/>
        </w:rPr>
        <w:t xml:space="preserve"> 3.9.7  Учетной политики  слова</w:t>
      </w:r>
      <w:r w:rsidR="006D2F3C" w:rsidRPr="00CC383D">
        <w:rPr>
          <w:color w:val="0D0D0D" w:themeColor="text1" w:themeTint="F2"/>
          <w:sz w:val="28"/>
          <w:szCs w:val="28"/>
        </w:rPr>
        <w:t xml:space="preserve"> </w:t>
      </w:r>
      <w:r w:rsidR="00DC5B62" w:rsidRPr="00CC383D">
        <w:rPr>
          <w:color w:val="0D0D0D" w:themeColor="text1" w:themeTint="F2"/>
          <w:sz w:val="28"/>
          <w:szCs w:val="28"/>
        </w:rPr>
        <w:t xml:space="preserve"> «</w:t>
      </w:r>
      <w:r w:rsidR="00642898" w:rsidRPr="00CC383D">
        <w:rPr>
          <w:color w:val="0D0D0D" w:themeColor="text1" w:themeTint="F2"/>
          <w:sz w:val="28"/>
          <w:szCs w:val="28"/>
        </w:rPr>
        <w:t>- по НФА полученным  от структурных подразделений администрации ПГО, имеющих статус юридического лица, муниципальных учреждений и предприятий ПГО  с применением счета 1 401 10 189.» заменить словами «- по НФА полученным  от структурных подразделений администрации ПГО, имеющих статус юридического лица, муниципальных учреждений и предприятий ПГО (дале</w:t>
      </w:r>
      <w:proofErr w:type="gramStart"/>
      <w:r w:rsidR="00642898" w:rsidRPr="00CC383D">
        <w:rPr>
          <w:color w:val="0D0D0D" w:themeColor="text1" w:themeTint="F2"/>
          <w:sz w:val="28"/>
          <w:szCs w:val="28"/>
        </w:rPr>
        <w:t>е-</w:t>
      </w:r>
      <w:proofErr w:type="gramEnd"/>
      <w:r w:rsidR="00642898" w:rsidRPr="00CC383D">
        <w:rPr>
          <w:color w:val="0D0D0D" w:themeColor="text1" w:themeTint="F2"/>
          <w:sz w:val="28"/>
          <w:szCs w:val="28"/>
        </w:rPr>
        <w:t xml:space="preserve"> передающая сторона)  с применением счета 1 401 10 19</w:t>
      </w:r>
      <w:r w:rsidR="00DD6F35" w:rsidRPr="00CC383D">
        <w:rPr>
          <w:color w:val="0D0D0D" w:themeColor="text1" w:themeTint="F2"/>
          <w:sz w:val="28"/>
          <w:szCs w:val="28"/>
        </w:rPr>
        <w:t>5</w:t>
      </w:r>
      <w:r w:rsidR="00642898" w:rsidRPr="00CC383D">
        <w:rPr>
          <w:color w:val="0D0D0D" w:themeColor="text1" w:themeTint="F2"/>
          <w:sz w:val="28"/>
          <w:szCs w:val="28"/>
        </w:rPr>
        <w:t>.</w:t>
      </w:r>
      <w:r w:rsidR="00DC5B62" w:rsidRPr="00CC383D">
        <w:rPr>
          <w:color w:val="0D0D0D" w:themeColor="text1" w:themeTint="F2"/>
          <w:sz w:val="28"/>
          <w:szCs w:val="28"/>
        </w:rPr>
        <w:t>».</w:t>
      </w:r>
    </w:p>
    <w:p w:rsidR="007E708B" w:rsidRPr="00CC383D" w:rsidRDefault="008C1B58" w:rsidP="00CC383D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CC383D">
        <w:rPr>
          <w:color w:val="0D0D0D" w:themeColor="text1" w:themeTint="F2"/>
          <w:sz w:val="28"/>
          <w:szCs w:val="28"/>
        </w:rPr>
        <w:t>1.9.</w:t>
      </w:r>
      <w:r w:rsidR="007E708B" w:rsidRPr="00CC383D">
        <w:rPr>
          <w:color w:val="0D0D0D" w:themeColor="text1" w:themeTint="F2"/>
          <w:sz w:val="28"/>
          <w:szCs w:val="28"/>
        </w:rPr>
        <w:t xml:space="preserve"> В пункте 3.9.8  Учетной политики  слова «1 401 10 189» заменить словами «1 401 10 199».</w:t>
      </w:r>
    </w:p>
    <w:p w:rsidR="008C1B58" w:rsidRPr="00CC383D" w:rsidRDefault="007E708B" w:rsidP="00CC383D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CC383D">
        <w:rPr>
          <w:color w:val="0D0D0D" w:themeColor="text1" w:themeTint="F2"/>
          <w:sz w:val="28"/>
          <w:szCs w:val="28"/>
        </w:rPr>
        <w:t>1.10.</w:t>
      </w:r>
      <w:r w:rsidR="008C1B58" w:rsidRPr="00CC383D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8C1B58" w:rsidRPr="00CC383D">
        <w:rPr>
          <w:color w:val="0D0D0D" w:themeColor="text1" w:themeTint="F2"/>
          <w:sz w:val="28"/>
          <w:szCs w:val="28"/>
        </w:rPr>
        <w:t>В пункте 3.9.9  Учетной политики  слова «осуществлять с применением счета 1 401 10 189 и отражать в учете в условной оценке 1 рубль за 1 единицу учета » заменить словами «осуществлять с применением счета 1 401 10 1</w:t>
      </w:r>
      <w:r w:rsidRPr="00CC383D">
        <w:rPr>
          <w:color w:val="0D0D0D" w:themeColor="text1" w:themeTint="F2"/>
          <w:sz w:val="28"/>
          <w:szCs w:val="28"/>
        </w:rPr>
        <w:t>97</w:t>
      </w:r>
      <w:r w:rsidR="008C1B58" w:rsidRPr="00CC383D">
        <w:rPr>
          <w:color w:val="0D0D0D" w:themeColor="text1" w:themeTint="F2"/>
          <w:sz w:val="28"/>
          <w:szCs w:val="28"/>
        </w:rPr>
        <w:t xml:space="preserve"> и отражать в учете </w:t>
      </w:r>
      <w:r w:rsidRPr="00CC383D">
        <w:rPr>
          <w:color w:val="0D0D0D" w:themeColor="text1" w:themeTint="F2"/>
          <w:sz w:val="28"/>
          <w:szCs w:val="28"/>
        </w:rPr>
        <w:t xml:space="preserve">по кадастровой стоимости либо </w:t>
      </w:r>
      <w:r w:rsidR="008C1B58" w:rsidRPr="00CC383D">
        <w:rPr>
          <w:color w:val="0D0D0D" w:themeColor="text1" w:themeTint="F2"/>
          <w:sz w:val="28"/>
          <w:szCs w:val="28"/>
        </w:rPr>
        <w:t>в условной оценке 1 рубль за 1 единицу учета».</w:t>
      </w:r>
      <w:proofErr w:type="gramEnd"/>
    </w:p>
    <w:p w:rsidR="00D712BA" w:rsidRPr="00CC383D" w:rsidRDefault="00DC5B62" w:rsidP="00CC383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C383D">
        <w:rPr>
          <w:szCs w:val="28"/>
        </w:rPr>
        <w:lastRenderedPageBreak/>
        <w:t>1.</w:t>
      </w:r>
      <w:r w:rsidR="008C1B58" w:rsidRPr="00CC383D">
        <w:rPr>
          <w:szCs w:val="28"/>
        </w:rPr>
        <w:t>1</w:t>
      </w:r>
      <w:r w:rsidR="007E708B" w:rsidRPr="00CC383D">
        <w:rPr>
          <w:szCs w:val="28"/>
        </w:rPr>
        <w:t>1</w:t>
      </w:r>
      <w:r w:rsidRPr="00CC383D">
        <w:rPr>
          <w:szCs w:val="28"/>
        </w:rPr>
        <w:t xml:space="preserve">. </w:t>
      </w:r>
      <w:r w:rsidR="00D712BA" w:rsidRPr="00CC383D">
        <w:rPr>
          <w:szCs w:val="28"/>
        </w:rPr>
        <w:t xml:space="preserve"> Подраздел 3.9 Учетной политики дополнить пунктами </w:t>
      </w:r>
      <w:r w:rsidR="003760DE" w:rsidRPr="00CC383D">
        <w:rPr>
          <w:szCs w:val="28"/>
        </w:rPr>
        <w:t>3.9.13, 3.9.14,</w:t>
      </w:r>
      <w:r w:rsidR="00D712BA" w:rsidRPr="00CC383D">
        <w:rPr>
          <w:szCs w:val="28"/>
        </w:rPr>
        <w:t xml:space="preserve"> 3.9.15</w:t>
      </w:r>
      <w:r w:rsidR="003760DE" w:rsidRPr="00CC383D">
        <w:rPr>
          <w:szCs w:val="28"/>
        </w:rPr>
        <w:t>, 3.9.16</w:t>
      </w:r>
      <w:r w:rsidR="00D712BA" w:rsidRPr="00CC383D">
        <w:rPr>
          <w:szCs w:val="28"/>
        </w:rPr>
        <w:t xml:space="preserve"> следующего содержания:</w:t>
      </w:r>
    </w:p>
    <w:p w:rsidR="0037527B" w:rsidRPr="00CC383D" w:rsidRDefault="00D712BA" w:rsidP="00CC383D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C383D">
        <w:rPr>
          <w:sz w:val="28"/>
          <w:szCs w:val="28"/>
        </w:rPr>
        <w:t xml:space="preserve">«3.9.13. </w:t>
      </w:r>
      <w:proofErr w:type="gramStart"/>
      <w:r w:rsidR="00DD6F35" w:rsidRPr="00CC383D">
        <w:rPr>
          <w:sz w:val="28"/>
          <w:szCs w:val="28"/>
        </w:rPr>
        <w:t>В</w:t>
      </w:r>
      <w:r w:rsidR="00DD6F35" w:rsidRPr="00CC383D">
        <w:rPr>
          <w:color w:val="0D0D0D" w:themeColor="text1" w:themeTint="F2"/>
          <w:sz w:val="28"/>
          <w:szCs w:val="28"/>
        </w:rPr>
        <w:t xml:space="preserve">новь введенные </w:t>
      </w:r>
      <w:r w:rsidR="00DA74E1" w:rsidRPr="00CC383D">
        <w:rPr>
          <w:color w:val="0D0D0D" w:themeColor="text1" w:themeTint="F2"/>
          <w:sz w:val="28"/>
          <w:szCs w:val="28"/>
        </w:rPr>
        <w:t>о</w:t>
      </w:r>
      <w:r w:rsidR="004F16F2" w:rsidRPr="00CC383D">
        <w:rPr>
          <w:color w:val="0D0D0D" w:themeColor="text1" w:themeTint="F2"/>
          <w:sz w:val="28"/>
          <w:szCs w:val="28"/>
        </w:rPr>
        <w:t>бъекты</w:t>
      </w:r>
      <w:r w:rsidR="006F10E1" w:rsidRPr="00CC383D">
        <w:rPr>
          <w:color w:val="0D0D0D" w:themeColor="text1" w:themeTint="F2"/>
          <w:sz w:val="28"/>
          <w:szCs w:val="28"/>
        </w:rPr>
        <w:t xml:space="preserve"> обстановк</w:t>
      </w:r>
      <w:r w:rsidR="004F16F2" w:rsidRPr="00CC383D">
        <w:rPr>
          <w:color w:val="0D0D0D" w:themeColor="text1" w:themeTint="F2"/>
          <w:sz w:val="28"/>
          <w:szCs w:val="28"/>
        </w:rPr>
        <w:t>и</w:t>
      </w:r>
      <w:r w:rsidR="006F10E1" w:rsidRPr="00CC383D">
        <w:rPr>
          <w:color w:val="0D0D0D" w:themeColor="text1" w:themeTint="F2"/>
          <w:sz w:val="28"/>
          <w:szCs w:val="28"/>
        </w:rPr>
        <w:t xml:space="preserve"> дороги</w:t>
      </w:r>
      <w:r w:rsidR="0037527B" w:rsidRPr="00CC383D">
        <w:rPr>
          <w:color w:val="0D0D0D" w:themeColor="text1" w:themeTint="F2"/>
          <w:sz w:val="28"/>
          <w:szCs w:val="28"/>
        </w:rPr>
        <w:t xml:space="preserve"> (технические средства организации дорожного движения, в том числе дорожные знаки, ограждение, разметка, направляющие устройства, светофоры, системы автоматизированного управления движением, сети освещения, озеленени</w:t>
      </w:r>
      <w:r w:rsidR="006F10E1" w:rsidRPr="00CC383D">
        <w:rPr>
          <w:color w:val="0D0D0D" w:themeColor="text1" w:themeTint="F2"/>
          <w:sz w:val="28"/>
          <w:szCs w:val="28"/>
        </w:rPr>
        <w:t>е и малые архитектурные формы)</w:t>
      </w:r>
      <w:r w:rsidR="00DA74E1" w:rsidRPr="00CC383D">
        <w:rPr>
          <w:color w:val="0D0D0D" w:themeColor="text1" w:themeTint="F2"/>
          <w:sz w:val="28"/>
          <w:szCs w:val="28"/>
        </w:rPr>
        <w:t>, как</w:t>
      </w:r>
      <w:r w:rsidR="006F10E1" w:rsidRPr="00CC383D">
        <w:rPr>
          <w:color w:val="0D0D0D" w:themeColor="text1" w:themeTint="F2"/>
          <w:sz w:val="28"/>
          <w:szCs w:val="28"/>
        </w:rPr>
        <w:t xml:space="preserve"> </w:t>
      </w:r>
      <w:r w:rsidR="00DA74E1" w:rsidRPr="00CC383D">
        <w:rPr>
          <w:color w:val="0D0D0D" w:themeColor="text1" w:themeTint="F2"/>
          <w:sz w:val="28"/>
          <w:szCs w:val="28"/>
        </w:rPr>
        <w:t>элементы обустройства дорог  Партизанского городского округа</w:t>
      </w:r>
      <w:r w:rsidR="00C66684" w:rsidRPr="00CC383D">
        <w:rPr>
          <w:color w:val="0D0D0D" w:themeColor="text1" w:themeTint="F2"/>
          <w:sz w:val="28"/>
          <w:szCs w:val="28"/>
        </w:rPr>
        <w:t>,</w:t>
      </w:r>
      <w:r w:rsidR="00DA74E1" w:rsidRPr="00CC383D">
        <w:rPr>
          <w:color w:val="0D0D0D" w:themeColor="text1" w:themeTint="F2"/>
          <w:sz w:val="28"/>
          <w:szCs w:val="28"/>
        </w:rPr>
        <w:t xml:space="preserve"> </w:t>
      </w:r>
      <w:r w:rsidR="0037527B" w:rsidRPr="00CC383D">
        <w:rPr>
          <w:color w:val="0D0D0D" w:themeColor="text1" w:themeTint="F2"/>
          <w:sz w:val="28"/>
          <w:szCs w:val="28"/>
        </w:rPr>
        <w:t xml:space="preserve">возникшие </w:t>
      </w:r>
      <w:r w:rsidR="00DC5B62" w:rsidRPr="00CC383D">
        <w:rPr>
          <w:color w:val="0D0D0D" w:themeColor="text1" w:themeTint="F2"/>
          <w:sz w:val="28"/>
          <w:szCs w:val="28"/>
        </w:rPr>
        <w:t>в рамках реализации</w:t>
      </w:r>
      <w:r w:rsidR="0037527B" w:rsidRPr="00CC383D">
        <w:rPr>
          <w:color w:val="0D0D0D" w:themeColor="text1" w:themeTint="F2"/>
          <w:sz w:val="28"/>
          <w:szCs w:val="28"/>
        </w:rPr>
        <w:t xml:space="preserve"> </w:t>
      </w:r>
      <w:r w:rsidR="004F16F2" w:rsidRPr="00CC383D">
        <w:rPr>
          <w:sz w:val="28"/>
          <w:szCs w:val="28"/>
        </w:rPr>
        <w:t xml:space="preserve">мероприятий муниципальных программ и </w:t>
      </w:r>
      <w:proofErr w:type="spellStart"/>
      <w:r w:rsidR="004F16F2" w:rsidRPr="00CC383D">
        <w:rPr>
          <w:sz w:val="28"/>
          <w:szCs w:val="28"/>
        </w:rPr>
        <w:t>непрограммных</w:t>
      </w:r>
      <w:proofErr w:type="spellEnd"/>
      <w:r w:rsidR="004F16F2" w:rsidRPr="00CC383D">
        <w:rPr>
          <w:sz w:val="28"/>
          <w:szCs w:val="28"/>
        </w:rPr>
        <w:t xml:space="preserve"> мероприятий </w:t>
      </w:r>
      <w:r w:rsidR="004F16F2" w:rsidRPr="00CC383D">
        <w:rPr>
          <w:color w:val="0D0D0D" w:themeColor="text1" w:themeTint="F2"/>
          <w:sz w:val="28"/>
          <w:szCs w:val="28"/>
        </w:rPr>
        <w:t xml:space="preserve">принимаются в казну ПГО </w:t>
      </w:r>
      <w:r w:rsidR="0037527B" w:rsidRPr="00CC383D">
        <w:rPr>
          <w:color w:val="0D0D0D" w:themeColor="text1" w:themeTint="F2"/>
          <w:sz w:val="28"/>
          <w:szCs w:val="28"/>
        </w:rPr>
        <w:t>в целях объединения в один инвентарный объект, признаваемый</w:t>
      </w:r>
      <w:proofErr w:type="gramEnd"/>
      <w:r w:rsidR="0037527B" w:rsidRPr="00CC383D">
        <w:rPr>
          <w:color w:val="0D0D0D" w:themeColor="text1" w:themeTint="F2"/>
          <w:sz w:val="28"/>
          <w:szCs w:val="28"/>
        </w:rPr>
        <w:t xml:space="preserve"> комплексом объектов основных сре</w:t>
      </w:r>
      <w:proofErr w:type="gramStart"/>
      <w:r w:rsidR="0037527B" w:rsidRPr="00CC383D">
        <w:rPr>
          <w:color w:val="0D0D0D" w:themeColor="text1" w:themeTint="F2"/>
          <w:sz w:val="28"/>
          <w:szCs w:val="28"/>
        </w:rPr>
        <w:t>дств дл</w:t>
      </w:r>
      <w:proofErr w:type="gramEnd"/>
      <w:r w:rsidR="0037527B" w:rsidRPr="00CC383D">
        <w:rPr>
          <w:color w:val="0D0D0D" w:themeColor="text1" w:themeTint="F2"/>
          <w:sz w:val="28"/>
          <w:szCs w:val="28"/>
        </w:rPr>
        <w:t>я дальнейшего учета в составе дороги</w:t>
      </w:r>
      <w:r w:rsidR="004F16F2" w:rsidRPr="00CC383D">
        <w:rPr>
          <w:color w:val="0D0D0D" w:themeColor="text1" w:themeTint="F2"/>
          <w:sz w:val="28"/>
          <w:szCs w:val="28"/>
        </w:rPr>
        <w:t xml:space="preserve"> </w:t>
      </w:r>
      <w:r w:rsidR="00C66684" w:rsidRPr="00CC383D">
        <w:rPr>
          <w:sz w:val="28"/>
          <w:szCs w:val="28"/>
        </w:rPr>
        <w:t>в  сумме фактических вложений (инвестиций) в объекты НФА</w:t>
      </w:r>
      <w:r w:rsidR="00C66684" w:rsidRPr="00CC383D">
        <w:rPr>
          <w:color w:val="0D0D0D" w:themeColor="text1" w:themeTint="F2"/>
          <w:sz w:val="28"/>
          <w:szCs w:val="28"/>
        </w:rPr>
        <w:t xml:space="preserve"> по первоначальной (балансовой) стоимости сформированной передающей стороной</w:t>
      </w:r>
      <w:r w:rsidR="0037527B" w:rsidRPr="00CC383D">
        <w:rPr>
          <w:color w:val="0D0D0D" w:themeColor="text1" w:themeTint="F2"/>
          <w:sz w:val="28"/>
          <w:szCs w:val="28"/>
        </w:rPr>
        <w:t>.</w:t>
      </w:r>
    </w:p>
    <w:p w:rsidR="006F10E1" w:rsidRPr="00CC383D" w:rsidRDefault="0037527B" w:rsidP="00CC383D">
      <w:pPr>
        <w:spacing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CC383D">
        <w:rPr>
          <w:iCs/>
          <w:color w:val="0D0D0D" w:themeColor="text1" w:themeTint="F2"/>
          <w:sz w:val="28"/>
          <w:szCs w:val="28"/>
        </w:rPr>
        <w:t>(Основание :</w:t>
      </w:r>
      <w:hyperlink r:id="rId29" w:tooltip="Ссылка на КонсультантПлюс" w:history="1">
        <w:r w:rsidRPr="00CC383D">
          <w:rPr>
            <w:rStyle w:val="aa"/>
            <w:iCs/>
            <w:color w:val="0D0D0D" w:themeColor="text1" w:themeTint="F2"/>
            <w:sz w:val="28"/>
            <w:szCs w:val="28"/>
            <w:u w:val="none"/>
          </w:rPr>
          <w:t>п. 45</w:t>
        </w:r>
      </w:hyperlink>
      <w:r w:rsidRPr="00CC383D">
        <w:rPr>
          <w:rStyle w:val="apple-converted-space"/>
          <w:iCs/>
          <w:color w:val="0D0D0D" w:themeColor="text1" w:themeTint="F2"/>
          <w:sz w:val="28"/>
          <w:szCs w:val="28"/>
        </w:rPr>
        <w:t> </w:t>
      </w:r>
      <w:r w:rsidRPr="00CC383D">
        <w:rPr>
          <w:iCs/>
          <w:color w:val="0D0D0D" w:themeColor="text1" w:themeTint="F2"/>
          <w:sz w:val="28"/>
          <w:szCs w:val="28"/>
        </w:rPr>
        <w:t>Инструкции № 157н</w:t>
      </w:r>
      <w:r w:rsidRPr="00CC383D">
        <w:rPr>
          <w:color w:val="0D0D0D" w:themeColor="text1" w:themeTint="F2"/>
          <w:sz w:val="28"/>
          <w:szCs w:val="28"/>
        </w:rPr>
        <w:t xml:space="preserve">, </w:t>
      </w:r>
      <w:hyperlink r:id="rId30" w:history="1">
        <w:r w:rsidRPr="00CC383D">
          <w:rPr>
            <w:rStyle w:val="aa"/>
            <w:color w:val="0D0D0D" w:themeColor="text1" w:themeTint="F2"/>
            <w:sz w:val="28"/>
            <w:szCs w:val="28"/>
            <w:u w:val="none"/>
          </w:rPr>
          <w:t>п. 10</w:t>
        </w:r>
      </w:hyperlink>
      <w:r w:rsidRPr="00CC383D">
        <w:rPr>
          <w:color w:val="0D0D0D" w:themeColor="text1" w:themeTint="F2"/>
          <w:sz w:val="28"/>
          <w:szCs w:val="28"/>
        </w:rPr>
        <w:t xml:space="preserve"> СГС "Основные средства"</w:t>
      </w:r>
      <w:r w:rsidRPr="00CC383D">
        <w:rPr>
          <w:iCs/>
          <w:color w:val="0D0D0D" w:themeColor="text1" w:themeTint="F2"/>
          <w:sz w:val="28"/>
          <w:szCs w:val="28"/>
        </w:rPr>
        <w:t>)</w:t>
      </w:r>
    </w:p>
    <w:p w:rsidR="007235BF" w:rsidRPr="00CC383D" w:rsidRDefault="008C2549" w:rsidP="00CC383D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C383D">
        <w:rPr>
          <w:iCs/>
          <w:color w:val="0D0D0D" w:themeColor="text1" w:themeTint="F2"/>
          <w:sz w:val="28"/>
          <w:szCs w:val="28"/>
        </w:rPr>
        <w:t xml:space="preserve">3.9.14. </w:t>
      </w:r>
      <w:proofErr w:type="gramStart"/>
      <w:r w:rsidR="000D7F16" w:rsidRPr="00CC383D">
        <w:rPr>
          <w:iCs/>
          <w:color w:val="0D0D0D" w:themeColor="text1" w:themeTint="F2"/>
          <w:sz w:val="28"/>
          <w:szCs w:val="28"/>
        </w:rPr>
        <w:t>Затраты на в</w:t>
      </w:r>
      <w:r w:rsidR="007235BF" w:rsidRPr="00CC383D">
        <w:rPr>
          <w:color w:val="0D0D0D" w:themeColor="text1" w:themeTint="F2"/>
          <w:sz w:val="28"/>
          <w:szCs w:val="28"/>
        </w:rPr>
        <w:t>новь вв</w:t>
      </w:r>
      <w:r w:rsidR="000D7F16" w:rsidRPr="00CC383D">
        <w:rPr>
          <w:color w:val="0D0D0D" w:themeColor="text1" w:themeTint="F2"/>
          <w:sz w:val="28"/>
          <w:szCs w:val="28"/>
        </w:rPr>
        <w:t>еденн</w:t>
      </w:r>
      <w:r w:rsidR="007235BF" w:rsidRPr="00CC383D">
        <w:rPr>
          <w:color w:val="0D0D0D" w:themeColor="text1" w:themeTint="F2"/>
          <w:sz w:val="28"/>
          <w:szCs w:val="28"/>
        </w:rPr>
        <w:t>ы</w:t>
      </w:r>
      <w:r w:rsidRPr="00CC383D">
        <w:rPr>
          <w:color w:val="0D0D0D" w:themeColor="text1" w:themeTint="F2"/>
          <w:sz w:val="28"/>
          <w:szCs w:val="28"/>
        </w:rPr>
        <w:t xml:space="preserve">е </w:t>
      </w:r>
      <w:r w:rsidR="007235BF" w:rsidRPr="00CC383D">
        <w:rPr>
          <w:color w:val="0D0D0D" w:themeColor="text1" w:themeTint="F2"/>
          <w:sz w:val="28"/>
          <w:szCs w:val="28"/>
        </w:rPr>
        <w:t>элемент</w:t>
      </w:r>
      <w:r w:rsidRPr="00CC383D">
        <w:rPr>
          <w:color w:val="0D0D0D" w:themeColor="text1" w:themeTint="F2"/>
          <w:sz w:val="28"/>
          <w:szCs w:val="28"/>
        </w:rPr>
        <w:t>ы</w:t>
      </w:r>
      <w:r w:rsidR="007235BF" w:rsidRPr="00CC383D">
        <w:rPr>
          <w:color w:val="0D0D0D" w:themeColor="text1" w:themeTint="F2"/>
          <w:sz w:val="28"/>
          <w:szCs w:val="28"/>
        </w:rPr>
        <w:t xml:space="preserve"> обустройства территории (ограждения (заборы), покрытия, направляющие устройства, уличное коммунально-бытовое и техническое оборудование, элементы освещения и озеленение, элементы объектов капитального строительства,) </w:t>
      </w:r>
      <w:r w:rsidRPr="00CC383D">
        <w:rPr>
          <w:color w:val="0D0D0D" w:themeColor="text1" w:themeTint="F2"/>
          <w:sz w:val="28"/>
          <w:szCs w:val="28"/>
        </w:rPr>
        <w:t xml:space="preserve">возникшие при проведении  работ по благоустройству общественных территорий Партизанского городского округа </w:t>
      </w:r>
      <w:r w:rsidR="007235BF" w:rsidRPr="00CC383D">
        <w:rPr>
          <w:color w:val="0D0D0D" w:themeColor="text1" w:themeTint="F2"/>
          <w:sz w:val="28"/>
          <w:szCs w:val="28"/>
        </w:rPr>
        <w:t>принимаются в казну ПГО в целях объединения в один инвентарный объект, признаваемый комплексом объектов основных средств для дальнейшего учета в составе сооружения (парка, сквера</w:t>
      </w:r>
      <w:proofErr w:type="gramEnd"/>
      <w:r w:rsidR="007235BF" w:rsidRPr="00CC383D">
        <w:rPr>
          <w:color w:val="0D0D0D" w:themeColor="text1" w:themeTint="F2"/>
          <w:sz w:val="28"/>
          <w:szCs w:val="28"/>
        </w:rPr>
        <w:t>, площади и т.п.)</w:t>
      </w:r>
      <w:r w:rsidRPr="00CC383D">
        <w:rPr>
          <w:color w:val="0D0D0D" w:themeColor="text1" w:themeTint="F2"/>
          <w:sz w:val="28"/>
          <w:szCs w:val="28"/>
        </w:rPr>
        <w:t xml:space="preserve"> </w:t>
      </w:r>
      <w:r w:rsidRPr="00CC383D">
        <w:rPr>
          <w:sz w:val="28"/>
          <w:szCs w:val="28"/>
        </w:rPr>
        <w:t>по стоимости предусмотренной муниципальными контрактами (договорами) в  сумме фактических вложений (инвестиций) в объекты НФА.</w:t>
      </w:r>
    </w:p>
    <w:p w:rsidR="007235BF" w:rsidRPr="00CC383D" w:rsidRDefault="007235BF" w:rsidP="00CC383D">
      <w:pPr>
        <w:spacing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CC383D">
        <w:rPr>
          <w:iCs/>
          <w:color w:val="0D0D0D" w:themeColor="text1" w:themeTint="F2"/>
          <w:sz w:val="28"/>
          <w:szCs w:val="28"/>
        </w:rPr>
        <w:t>(Основание :</w:t>
      </w:r>
      <w:hyperlink r:id="rId31" w:tooltip="Ссылка на КонсультантПлюс" w:history="1">
        <w:r w:rsidRPr="00CC383D">
          <w:rPr>
            <w:rStyle w:val="aa"/>
            <w:iCs/>
            <w:color w:val="0D0D0D" w:themeColor="text1" w:themeTint="F2"/>
            <w:sz w:val="28"/>
            <w:szCs w:val="28"/>
            <w:u w:val="none"/>
          </w:rPr>
          <w:t>п. 45</w:t>
        </w:r>
      </w:hyperlink>
      <w:r w:rsidRPr="00CC383D">
        <w:rPr>
          <w:rStyle w:val="apple-converted-space"/>
          <w:iCs/>
          <w:color w:val="0D0D0D" w:themeColor="text1" w:themeTint="F2"/>
          <w:sz w:val="28"/>
          <w:szCs w:val="28"/>
        </w:rPr>
        <w:t> </w:t>
      </w:r>
      <w:r w:rsidRPr="00CC383D">
        <w:rPr>
          <w:iCs/>
          <w:color w:val="0D0D0D" w:themeColor="text1" w:themeTint="F2"/>
          <w:sz w:val="28"/>
          <w:szCs w:val="28"/>
        </w:rPr>
        <w:t>Инструкции № 157н</w:t>
      </w:r>
      <w:r w:rsidRPr="00CC383D">
        <w:rPr>
          <w:color w:val="0D0D0D" w:themeColor="text1" w:themeTint="F2"/>
          <w:sz w:val="28"/>
          <w:szCs w:val="28"/>
        </w:rPr>
        <w:t xml:space="preserve">, </w:t>
      </w:r>
      <w:hyperlink r:id="rId32" w:history="1">
        <w:r w:rsidRPr="00CC383D">
          <w:rPr>
            <w:rStyle w:val="aa"/>
            <w:color w:val="0D0D0D" w:themeColor="text1" w:themeTint="F2"/>
            <w:sz w:val="28"/>
            <w:szCs w:val="28"/>
            <w:u w:val="none"/>
          </w:rPr>
          <w:t>п. 10</w:t>
        </w:r>
      </w:hyperlink>
      <w:r w:rsidRPr="00CC383D">
        <w:rPr>
          <w:color w:val="0D0D0D" w:themeColor="text1" w:themeTint="F2"/>
          <w:sz w:val="28"/>
          <w:szCs w:val="28"/>
        </w:rPr>
        <w:t xml:space="preserve"> СГС "Основные средства", п.1.4 Методических рекомендаций, утвержденных приказом Минстроя России от 13.04.2017 № 711/</w:t>
      </w:r>
      <w:proofErr w:type="spellStart"/>
      <w:proofErr w:type="gramStart"/>
      <w:r w:rsidRPr="00CC383D">
        <w:rPr>
          <w:color w:val="0D0D0D" w:themeColor="text1" w:themeTint="F2"/>
          <w:sz w:val="28"/>
          <w:szCs w:val="28"/>
        </w:rPr>
        <w:t>пр</w:t>
      </w:r>
      <w:proofErr w:type="spellEnd"/>
      <w:proofErr w:type="gramEnd"/>
      <w:r w:rsidRPr="00CC383D">
        <w:rPr>
          <w:iCs/>
          <w:color w:val="0D0D0D" w:themeColor="text1" w:themeTint="F2"/>
          <w:sz w:val="28"/>
          <w:szCs w:val="28"/>
        </w:rPr>
        <w:t>)</w:t>
      </w:r>
    </w:p>
    <w:p w:rsidR="005E7487" w:rsidRPr="00CC383D" w:rsidRDefault="007235BF" w:rsidP="00CC383D">
      <w:pPr>
        <w:spacing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CC383D">
        <w:rPr>
          <w:color w:val="0D0D0D" w:themeColor="text1" w:themeTint="F2"/>
          <w:sz w:val="28"/>
          <w:szCs w:val="28"/>
        </w:rPr>
        <w:lastRenderedPageBreak/>
        <w:t>3.9.15.</w:t>
      </w:r>
      <w:r w:rsidR="004F16F2" w:rsidRPr="00CC383D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8C2549" w:rsidRPr="00CC383D">
        <w:rPr>
          <w:color w:val="0D0D0D" w:themeColor="text1" w:themeTint="F2"/>
          <w:sz w:val="28"/>
          <w:szCs w:val="28"/>
        </w:rPr>
        <w:t xml:space="preserve">Вновь созданные </w:t>
      </w:r>
      <w:r w:rsidR="00CF5E0B" w:rsidRPr="00CC383D">
        <w:rPr>
          <w:color w:val="0D0D0D" w:themeColor="text1" w:themeTint="F2"/>
          <w:sz w:val="28"/>
          <w:szCs w:val="28"/>
        </w:rPr>
        <w:t>(</w:t>
      </w:r>
      <w:r w:rsidR="008C2549" w:rsidRPr="00CC383D">
        <w:rPr>
          <w:color w:val="0D0D0D" w:themeColor="text1" w:themeTint="F2"/>
          <w:sz w:val="28"/>
          <w:szCs w:val="28"/>
        </w:rPr>
        <w:t>сформированные</w:t>
      </w:r>
      <w:r w:rsidR="00CF5E0B" w:rsidRPr="00CC383D">
        <w:rPr>
          <w:color w:val="0D0D0D" w:themeColor="text1" w:themeTint="F2"/>
          <w:sz w:val="28"/>
          <w:szCs w:val="28"/>
        </w:rPr>
        <w:t xml:space="preserve">, </w:t>
      </w:r>
      <w:r w:rsidR="008C2549" w:rsidRPr="00CC383D">
        <w:rPr>
          <w:color w:val="0D0D0D" w:themeColor="text1" w:themeTint="F2"/>
          <w:sz w:val="28"/>
          <w:szCs w:val="28"/>
        </w:rPr>
        <w:t>приобретенные)</w:t>
      </w:r>
      <w:r w:rsidR="00CF5E0B" w:rsidRPr="00CC383D">
        <w:rPr>
          <w:color w:val="0D0D0D" w:themeColor="text1" w:themeTint="F2"/>
          <w:sz w:val="28"/>
          <w:szCs w:val="28"/>
        </w:rPr>
        <w:t xml:space="preserve"> при проведении  работ по благоустройству общественных территорий Партизанского городского округа э</w:t>
      </w:r>
      <w:r w:rsidR="004F16F2" w:rsidRPr="00CC383D">
        <w:rPr>
          <w:color w:val="0D0D0D" w:themeColor="text1" w:themeTint="F2"/>
          <w:sz w:val="28"/>
          <w:szCs w:val="28"/>
        </w:rPr>
        <w:t>лемент</w:t>
      </w:r>
      <w:r w:rsidR="008C2549" w:rsidRPr="00CC383D">
        <w:rPr>
          <w:color w:val="0D0D0D" w:themeColor="text1" w:themeTint="F2"/>
          <w:sz w:val="28"/>
          <w:szCs w:val="28"/>
        </w:rPr>
        <w:t>ы</w:t>
      </w:r>
      <w:r w:rsidR="004F16F2" w:rsidRPr="00CC383D">
        <w:rPr>
          <w:color w:val="0D0D0D" w:themeColor="text1" w:themeTint="F2"/>
          <w:sz w:val="28"/>
          <w:szCs w:val="28"/>
        </w:rPr>
        <w:t xml:space="preserve"> </w:t>
      </w:r>
      <w:r w:rsidR="00CF5E0B" w:rsidRPr="00CC383D">
        <w:rPr>
          <w:color w:val="0D0D0D" w:themeColor="text1" w:themeTint="F2"/>
          <w:sz w:val="28"/>
          <w:szCs w:val="28"/>
        </w:rPr>
        <w:t>о</w:t>
      </w:r>
      <w:r w:rsidR="004F16F2" w:rsidRPr="00CC383D">
        <w:rPr>
          <w:color w:val="0D0D0D" w:themeColor="text1" w:themeTint="F2"/>
          <w:sz w:val="28"/>
          <w:szCs w:val="28"/>
        </w:rPr>
        <w:t>б</w:t>
      </w:r>
      <w:r w:rsidR="00CF5E0B" w:rsidRPr="00CC383D">
        <w:rPr>
          <w:color w:val="0D0D0D" w:themeColor="text1" w:themeTint="F2"/>
          <w:sz w:val="28"/>
          <w:szCs w:val="28"/>
        </w:rPr>
        <w:t>у</w:t>
      </w:r>
      <w:r w:rsidR="004F16F2" w:rsidRPr="00CC383D">
        <w:rPr>
          <w:color w:val="0D0D0D" w:themeColor="text1" w:themeTint="F2"/>
          <w:sz w:val="28"/>
          <w:szCs w:val="28"/>
        </w:rPr>
        <w:t>стройства (малые архитектурные формы и городская мебель, игровое и спортивное оборудование, средства размещения информации и рекламные конструкции, некапитальные нестационарные сооружения</w:t>
      </w:r>
      <w:r w:rsidR="00CF5E0B" w:rsidRPr="00CC383D">
        <w:rPr>
          <w:color w:val="0D0D0D" w:themeColor="text1" w:themeTint="F2"/>
          <w:sz w:val="28"/>
          <w:szCs w:val="28"/>
        </w:rPr>
        <w:t>)</w:t>
      </w:r>
      <w:r w:rsidR="004F16F2" w:rsidRPr="00CC383D">
        <w:rPr>
          <w:color w:val="0D0D0D" w:themeColor="text1" w:themeTint="F2"/>
          <w:sz w:val="28"/>
          <w:szCs w:val="28"/>
        </w:rPr>
        <w:t xml:space="preserve"> принимаются </w:t>
      </w:r>
      <w:r w:rsidR="006D2F3C" w:rsidRPr="00CC383D">
        <w:rPr>
          <w:color w:val="0D0D0D" w:themeColor="text1" w:themeTint="F2"/>
          <w:sz w:val="28"/>
          <w:szCs w:val="28"/>
        </w:rPr>
        <w:t>к учету в составе</w:t>
      </w:r>
      <w:r w:rsidR="005E7487" w:rsidRPr="00CC383D">
        <w:rPr>
          <w:color w:val="0D0D0D" w:themeColor="text1" w:themeTint="F2"/>
          <w:sz w:val="28"/>
          <w:szCs w:val="28"/>
        </w:rPr>
        <w:t xml:space="preserve"> казны ПГО </w:t>
      </w:r>
      <w:r w:rsidR="004F16F2" w:rsidRPr="00CC383D">
        <w:rPr>
          <w:color w:val="0D0D0D" w:themeColor="text1" w:themeTint="F2"/>
          <w:sz w:val="28"/>
          <w:szCs w:val="28"/>
        </w:rPr>
        <w:t>как отдельные (самостоятельные) объекты основных средств, так и как объекты в составе комплекта (группы, комплекса, зоны, площадки и</w:t>
      </w:r>
      <w:proofErr w:type="gramEnd"/>
      <w:r w:rsidR="004F16F2" w:rsidRPr="00CC383D">
        <w:rPr>
          <w:color w:val="0D0D0D" w:themeColor="text1" w:themeTint="F2"/>
          <w:sz w:val="28"/>
          <w:szCs w:val="28"/>
        </w:rPr>
        <w:t xml:space="preserve"> т.п.) по </w:t>
      </w:r>
      <w:r w:rsidR="005E7487" w:rsidRPr="00CC383D">
        <w:rPr>
          <w:color w:val="0D0D0D" w:themeColor="text1" w:themeTint="F2"/>
          <w:sz w:val="28"/>
          <w:szCs w:val="28"/>
        </w:rPr>
        <w:t xml:space="preserve">первоначальной (балансовой) стоимости сформированной </w:t>
      </w:r>
      <w:r w:rsidR="00CF5E0B" w:rsidRPr="00CC383D">
        <w:rPr>
          <w:color w:val="0D0D0D" w:themeColor="text1" w:themeTint="F2"/>
          <w:sz w:val="28"/>
          <w:szCs w:val="28"/>
        </w:rPr>
        <w:t>передающей сторон</w:t>
      </w:r>
      <w:r w:rsidR="005E7487" w:rsidRPr="00CC383D">
        <w:rPr>
          <w:color w:val="0D0D0D" w:themeColor="text1" w:themeTint="F2"/>
          <w:sz w:val="28"/>
          <w:szCs w:val="28"/>
        </w:rPr>
        <w:t>ой</w:t>
      </w:r>
      <w:r w:rsidR="004F16F2" w:rsidRPr="00CC383D">
        <w:rPr>
          <w:color w:val="0D0D0D" w:themeColor="text1" w:themeTint="F2"/>
          <w:sz w:val="28"/>
          <w:szCs w:val="28"/>
        </w:rPr>
        <w:t>.</w:t>
      </w:r>
      <w:r w:rsidR="004F16F2" w:rsidRPr="00CC383D">
        <w:rPr>
          <w:iCs/>
          <w:color w:val="0D0D0D" w:themeColor="text1" w:themeTint="F2"/>
          <w:sz w:val="28"/>
          <w:szCs w:val="28"/>
        </w:rPr>
        <w:t xml:space="preserve"> </w:t>
      </w:r>
    </w:p>
    <w:p w:rsidR="003760DE" w:rsidRPr="00CC383D" w:rsidRDefault="004F16F2" w:rsidP="00CC383D">
      <w:pPr>
        <w:spacing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CC383D">
        <w:rPr>
          <w:iCs/>
          <w:color w:val="0D0D0D" w:themeColor="text1" w:themeTint="F2"/>
          <w:sz w:val="28"/>
          <w:szCs w:val="28"/>
        </w:rPr>
        <w:t xml:space="preserve">(Основание: </w:t>
      </w:r>
      <w:hyperlink r:id="rId33" w:tooltip="Ссылка на КонсультантПлюс" w:history="1">
        <w:r w:rsidRPr="00CC383D">
          <w:rPr>
            <w:rStyle w:val="aa"/>
            <w:iCs/>
            <w:color w:val="0D0D0D" w:themeColor="text1" w:themeTint="F2"/>
            <w:sz w:val="28"/>
            <w:szCs w:val="28"/>
            <w:u w:val="none"/>
          </w:rPr>
          <w:t>п. 45</w:t>
        </w:r>
      </w:hyperlink>
      <w:r w:rsidRPr="00CC383D">
        <w:rPr>
          <w:rStyle w:val="apple-converted-space"/>
          <w:iCs/>
          <w:color w:val="0D0D0D" w:themeColor="text1" w:themeTint="F2"/>
          <w:sz w:val="28"/>
          <w:szCs w:val="28"/>
        </w:rPr>
        <w:t> </w:t>
      </w:r>
      <w:r w:rsidRPr="00CC383D">
        <w:rPr>
          <w:iCs/>
          <w:color w:val="0D0D0D" w:themeColor="text1" w:themeTint="F2"/>
          <w:sz w:val="28"/>
          <w:szCs w:val="28"/>
        </w:rPr>
        <w:t>Инструкции № 157н</w:t>
      </w:r>
      <w:r w:rsidRPr="00CC383D">
        <w:rPr>
          <w:color w:val="0D0D0D" w:themeColor="text1" w:themeTint="F2"/>
          <w:sz w:val="28"/>
          <w:szCs w:val="28"/>
        </w:rPr>
        <w:t xml:space="preserve">, </w:t>
      </w:r>
      <w:hyperlink r:id="rId34" w:history="1">
        <w:r w:rsidRPr="00CC383D">
          <w:rPr>
            <w:rStyle w:val="aa"/>
            <w:color w:val="0D0D0D" w:themeColor="text1" w:themeTint="F2"/>
            <w:sz w:val="28"/>
            <w:szCs w:val="28"/>
            <w:u w:val="none"/>
          </w:rPr>
          <w:t>п. 10</w:t>
        </w:r>
      </w:hyperlink>
      <w:r w:rsidRPr="00CC383D">
        <w:rPr>
          <w:color w:val="0D0D0D" w:themeColor="text1" w:themeTint="F2"/>
          <w:sz w:val="28"/>
          <w:szCs w:val="28"/>
        </w:rPr>
        <w:t xml:space="preserve"> СГС "Основные средства", п.1.4 Методических рекомендаций, утвержденных приказом Минстроя России от 13.04.2017 № 711/</w:t>
      </w:r>
      <w:proofErr w:type="spellStart"/>
      <w:proofErr w:type="gramStart"/>
      <w:r w:rsidRPr="00CC383D">
        <w:rPr>
          <w:color w:val="0D0D0D" w:themeColor="text1" w:themeTint="F2"/>
          <w:sz w:val="28"/>
          <w:szCs w:val="28"/>
        </w:rPr>
        <w:t>пр</w:t>
      </w:r>
      <w:proofErr w:type="spellEnd"/>
      <w:proofErr w:type="gramEnd"/>
      <w:r w:rsidRPr="00CC383D">
        <w:rPr>
          <w:iCs/>
          <w:color w:val="0D0D0D" w:themeColor="text1" w:themeTint="F2"/>
          <w:sz w:val="28"/>
          <w:szCs w:val="28"/>
        </w:rPr>
        <w:t>)</w:t>
      </w:r>
    </w:p>
    <w:p w:rsidR="004F16F2" w:rsidRPr="00CC383D" w:rsidRDefault="003760DE" w:rsidP="00CC383D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CC383D">
        <w:rPr>
          <w:iCs/>
          <w:color w:val="0D0D0D" w:themeColor="text1" w:themeTint="F2"/>
          <w:sz w:val="28"/>
          <w:szCs w:val="28"/>
        </w:rPr>
        <w:t xml:space="preserve">3.9.16. </w:t>
      </w:r>
      <w:proofErr w:type="gramStart"/>
      <w:r w:rsidRPr="00CC383D">
        <w:rPr>
          <w:sz w:val="28"/>
          <w:szCs w:val="28"/>
        </w:rPr>
        <w:t xml:space="preserve">Учет в состав имущества казны изъятых путем возмещения (выкупа) </w:t>
      </w:r>
      <w:r w:rsidRPr="00CC383D">
        <w:rPr>
          <w:iCs/>
          <w:sz w:val="28"/>
          <w:szCs w:val="28"/>
        </w:rPr>
        <w:t xml:space="preserve">жилых помещений, принадлежащих гражданам на праве собственности, расположенных в аварийном жилищном фонде в многоквартирных домах, которые признаны в установленном порядке аварийными и подлежащими сносу </w:t>
      </w:r>
      <w:r w:rsidRPr="00CC383D">
        <w:rPr>
          <w:sz w:val="28"/>
          <w:szCs w:val="28"/>
        </w:rPr>
        <w:t>осуществлять с применением счета 1 401 10 197 и отражать в учете по кадастровой стоимости либо в условной оценке 1 рубль за 1 единицу учета</w:t>
      </w:r>
      <w:r w:rsidR="006363EA" w:rsidRPr="00CC383D">
        <w:rPr>
          <w:iCs/>
          <w:color w:val="0D0D0D" w:themeColor="text1" w:themeTint="F2"/>
          <w:sz w:val="28"/>
          <w:szCs w:val="28"/>
        </w:rPr>
        <w:t>».</w:t>
      </w:r>
      <w:proofErr w:type="gramEnd"/>
    </w:p>
    <w:p w:rsidR="004A4255" w:rsidRPr="00CC383D" w:rsidRDefault="004A4255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1.12.</w:t>
      </w:r>
      <w:r w:rsidR="000A6C22" w:rsidRPr="00CC383D">
        <w:rPr>
          <w:sz w:val="28"/>
          <w:szCs w:val="28"/>
        </w:rPr>
        <w:t xml:space="preserve"> </w:t>
      </w:r>
      <w:r w:rsidR="008424DB" w:rsidRPr="00CC383D">
        <w:rPr>
          <w:sz w:val="28"/>
          <w:szCs w:val="28"/>
        </w:rPr>
        <w:t xml:space="preserve"> </w:t>
      </w:r>
      <w:r w:rsidR="000A6C22" w:rsidRPr="00CC383D">
        <w:rPr>
          <w:sz w:val="28"/>
          <w:szCs w:val="28"/>
        </w:rPr>
        <w:t xml:space="preserve">Пункт 3.11.2 </w:t>
      </w:r>
      <w:r w:rsidRPr="00CC383D">
        <w:rPr>
          <w:sz w:val="28"/>
          <w:szCs w:val="28"/>
        </w:rPr>
        <w:t xml:space="preserve">Учетной политики изложить в следующей редакции: </w:t>
      </w:r>
    </w:p>
    <w:p w:rsidR="004A4255" w:rsidRPr="00CC383D" w:rsidRDefault="004A4255" w:rsidP="00CC383D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C383D">
        <w:rPr>
          <w:szCs w:val="28"/>
        </w:rPr>
        <w:t xml:space="preserve"> «3.11.2.  Наградную  атрибутику  учитывать  на счете 1.105.</w:t>
      </w:r>
      <w:r w:rsidR="00401807" w:rsidRPr="00CC383D">
        <w:rPr>
          <w:szCs w:val="28"/>
        </w:rPr>
        <w:t>30.349,  при принятии решения о проведении мероприятий</w:t>
      </w:r>
      <w:r w:rsidRPr="00CC383D">
        <w:rPr>
          <w:szCs w:val="28"/>
        </w:rPr>
        <w:t xml:space="preserve"> списывать на расходы учреждения на счет 1.401.20</w:t>
      </w:r>
      <w:r w:rsidR="00F11F33" w:rsidRPr="00CC383D">
        <w:rPr>
          <w:szCs w:val="28"/>
        </w:rPr>
        <w:t>.</w:t>
      </w:r>
      <w:r w:rsidRPr="00CC383D">
        <w:rPr>
          <w:szCs w:val="28"/>
        </w:rPr>
        <w:t xml:space="preserve"> 2</w:t>
      </w:r>
      <w:r w:rsidR="00401807" w:rsidRPr="00CC383D">
        <w:rPr>
          <w:szCs w:val="28"/>
        </w:rPr>
        <w:t>72</w:t>
      </w:r>
      <w:r w:rsidRPr="00CC383D">
        <w:rPr>
          <w:szCs w:val="28"/>
        </w:rPr>
        <w:t xml:space="preserve">  с последующим ее учетом на </w:t>
      </w:r>
      <w:proofErr w:type="spellStart"/>
      <w:r w:rsidRPr="00CC383D">
        <w:rPr>
          <w:szCs w:val="28"/>
        </w:rPr>
        <w:t>забалансовом</w:t>
      </w:r>
      <w:proofErr w:type="spellEnd"/>
      <w:r w:rsidRPr="00CC383D">
        <w:rPr>
          <w:szCs w:val="28"/>
        </w:rPr>
        <w:t xml:space="preserve"> счете 07 «Награды, призы, кубки и ценные подарки, сувениры».»</w:t>
      </w:r>
    </w:p>
    <w:p w:rsidR="004F5C33" w:rsidRPr="00CC383D" w:rsidRDefault="004F5C33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1.1</w:t>
      </w:r>
      <w:r w:rsidR="008B4424" w:rsidRPr="00CC383D">
        <w:rPr>
          <w:sz w:val="28"/>
          <w:szCs w:val="28"/>
        </w:rPr>
        <w:t>3</w:t>
      </w:r>
      <w:r w:rsidRPr="00CC383D">
        <w:rPr>
          <w:sz w:val="28"/>
          <w:szCs w:val="28"/>
        </w:rPr>
        <w:t xml:space="preserve">. </w:t>
      </w:r>
      <w:r w:rsidR="00CC383D" w:rsidRPr="00CC383D">
        <w:rPr>
          <w:sz w:val="28"/>
          <w:szCs w:val="28"/>
        </w:rPr>
        <w:t xml:space="preserve">Раздел 3 Учетной политики </w:t>
      </w:r>
      <w:r w:rsidR="00F11F33" w:rsidRPr="00CC383D">
        <w:rPr>
          <w:sz w:val="28"/>
          <w:szCs w:val="28"/>
        </w:rPr>
        <w:t>д</w:t>
      </w:r>
      <w:r w:rsidRPr="00CC383D">
        <w:rPr>
          <w:sz w:val="28"/>
          <w:szCs w:val="28"/>
        </w:rPr>
        <w:t>ополнить п</w:t>
      </w:r>
      <w:r w:rsidR="00CC383D" w:rsidRPr="00CC383D">
        <w:rPr>
          <w:sz w:val="28"/>
          <w:szCs w:val="28"/>
        </w:rPr>
        <w:t>одраздел</w:t>
      </w:r>
      <w:r w:rsidRPr="00CC383D">
        <w:rPr>
          <w:sz w:val="28"/>
          <w:szCs w:val="28"/>
        </w:rPr>
        <w:t>ом  3.12 следующего содержания:</w:t>
      </w:r>
    </w:p>
    <w:p w:rsidR="004F5C33" w:rsidRPr="00CC383D" w:rsidRDefault="004F5C33" w:rsidP="00CC383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CC383D">
        <w:rPr>
          <w:sz w:val="28"/>
          <w:szCs w:val="28"/>
        </w:rPr>
        <w:t xml:space="preserve">« </w:t>
      </w:r>
      <w:r w:rsidRPr="00CC383D">
        <w:rPr>
          <w:b/>
          <w:sz w:val="28"/>
          <w:szCs w:val="28"/>
        </w:rPr>
        <w:t>3.12. О</w:t>
      </w:r>
      <w:r w:rsidRPr="00CC383D">
        <w:rPr>
          <w:b/>
          <w:bCs/>
          <w:sz w:val="28"/>
          <w:szCs w:val="28"/>
        </w:rPr>
        <w:t xml:space="preserve"> представительских и иных подобных расходах</w:t>
      </w:r>
      <w:r w:rsidRPr="00CC383D">
        <w:rPr>
          <w:bCs/>
          <w:sz w:val="28"/>
          <w:szCs w:val="28"/>
        </w:rPr>
        <w:t xml:space="preserve">  </w:t>
      </w:r>
    </w:p>
    <w:p w:rsidR="00B21C88" w:rsidRPr="00CC383D" w:rsidRDefault="005563D7" w:rsidP="00CC38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C383D">
        <w:rPr>
          <w:sz w:val="28"/>
          <w:szCs w:val="28"/>
        </w:rPr>
        <w:t>3.12.</w:t>
      </w:r>
      <w:r w:rsidR="00EB5BA0" w:rsidRPr="00CC383D">
        <w:rPr>
          <w:sz w:val="28"/>
          <w:szCs w:val="28"/>
        </w:rPr>
        <w:t>1.</w:t>
      </w:r>
      <w:r w:rsidRPr="00CC383D">
        <w:rPr>
          <w:sz w:val="28"/>
          <w:szCs w:val="28"/>
        </w:rPr>
        <w:t xml:space="preserve"> </w:t>
      </w:r>
      <w:r w:rsidR="00EB5BA0" w:rsidRPr="00CC383D">
        <w:rPr>
          <w:sz w:val="28"/>
          <w:szCs w:val="28"/>
        </w:rPr>
        <w:t>П</w:t>
      </w:r>
      <w:r w:rsidR="00EB5BA0" w:rsidRPr="00CC383D">
        <w:rPr>
          <w:bCs/>
          <w:sz w:val="28"/>
          <w:szCs w:val="28"/>
        </w:rPr>
        <w:t>редставительские и иные подобные р</w:t>
      </w:r>
      <w:r w:rsidRPr="00CC383D">
        <w:rPr>
          <w:sz w:val="28"/>
          <w:szCs w:val="28"/>
        </w:rPr>
        <w:t>асходы</w:t>
      </w:r>
      <w:r w:rsidR="00EB5BA0" w:rsidRPr="00CC383D">
        <w:rPr>
          <w:sz w:val="28"/>
          <w:szCs w:val="28"/>
        </w:rPr>
        <w:t>,</w:t>
      </w:r>
      <w:r w:rsidRPr="00CC383D">
        <w:rPr>
          <w:sz w:val="28"/>
          <w:szCs w:val="28"/>
        </w:rPr>
        <w:t xml:space="preserve"> связанные  с осуществлением  представительских полномочи</w:t>
      </w:r>
      <w:r w:rsidR="00B21C88" w:rsidRPr="00CC383D">
        <w:rPr>
          <w:sz w:val="28"/>
          <w:szCs w:val="28"/>
        </w:rPr>
        <w:t>й</w:t>
      </w:r>
      <w:r w:rsidR="00EB5BA0" w:rsidRPr="00CC383D">
        <w:rPr>
          <w:sz w:val="28"/>
          <w:szCs w:val="28"/>
        </w:rPr>
        <w:t xml:space="preserve"> администрации  ПГО</w:t>
      </w:r>
      <w:r w:rsidR="00B21C88" w:rsidRPr="00CC383D">
        <w:rPr>
          <w:sz w:val="28"/>
          <w:szCs w:val="28"/>
        </w:rPr>
        <w:t>, как</w:t>
      </w:r>
      <w:r w:rsidRPr="00CC383D">
        <w:rPr>
          <w:sz w:val="28"/>
          <w:szCs w:val="28"/>
        </w:rPr>
        <w:t xml:space="preserve"> </w:t>
      </w:r>
      <w:r w:rsidR="00B21C88" w:rsidRPr="00CC383D">
        <w:rPr>
          <w:sz w:val="28"/>
          <w:szCs w:val="28"/>
        </w:rPr>
        <w:lastRenderedPageBreak/>
        <w:t>исполнительно-распорядительного органа местного самоуправления Партизанского городского округа производ</w:t>
      </w:r>
      <w:r w:rsidR="00EB5BA0" w:rsidRPr="00CC383D">
        <w:rPr>
          <w:sz w:val="28"/>
          <w:szCs w:val="28"/>
        </w:rPr>
        <w:t>и</w:t>
      </w:r>
      <w:r w:rsidR="00B21C88" w:rsidRPr="00CC383D">
        <w:rPr>
          <w:sz w:val="28"/>
          <w:szCs w:val="28"/>
        </w:rPr>
        <w:t>т</w:t>
      </w:r>
      <w:r w:rsidR="00EB5BA0" w:rsidRPr="00CC383D">
        <w:rPr>
          <w:sz w:val="28"/>
          <w:szCs w:val="28"/>
        </w:rPr>
        <w:t>ь</w:t>
      </w:r>
      <w:r w:rsidR="00B21C88" w:rsidRPr="00CC383D">
        <w:rPr>
          <w:sz w:val="28"/>
          <w:szCs w:val="28"/>
        </w:rPr>
        <w:t xml:space="preserve"> в соответствии  </w:t>
      </w:r>
      <w:r w:rsidR="00B21C88" w:rsidRPr="00CC383D">
        <w:rPr>
          <w:bCs/>
          <w:sz w:val="28"/>
          <w:szCs w:val="28"/>
        </w:rPr>
        <w:t>Положением о представительских и иных подобных расходах в органах местного самоуправления Партизанского  городского округа, утвержденным решением Думы</w:t>
      </w:r>
      <w:r w:rsidR="00EB5BA0" w:rsidRPr="00CC383D">
        <w:rPr>
          <w:bCs/>
          <w:sz w:val="28"/>
          <w:szCs w:val="28"/>
        </w:rPr>
        <w:t xml:space="preserve"> Партизанского  городского округа</w:t>
      </w:r>
      <w:r w:rsidR="00B21C88" w:rsidRPr="00CC383D">
        <w:rPr>
          <w:bCs/>
          <w:sz w:val="28"/>
          <w:szCs w:val="28"/>
        </w:rPr>
        <w:t xml:space="preserve"> от </w:t>
      </w:r>
      <w:r w:rsidR="00EB5BA0" w:rsidRPr="00CC383D">
        <w:rPr>
          <w:bCs/>
          <w:sz w:val="28"/>
          <w:szCs w:val="28"/>
        </w:rPr>
        <w:t>28 июня 2019г.  №116.</w:t>
      </w:r>
    </w:p>
    <w:p w:rsidR="00A360A3" w:rsidRPr="00CC383D" w:rsidRDefault="00EB5BA0" w:rsidP="00CC38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C383D">
        <w:rPr>
          <w:bCs/>
          <w:sz w:val="28"/>
          <w:szCs w:val="28"/>
        </w:rPr>
        <w:t xml:space="preserve">3.12.2. </w:t>
      </w:r>
      <w:r w:rsidR="00780E55" w:rsidRPr="00CC383D">
        <w:rPr>
          <w:bCs/>
          <w:sz w:val="28"/>
          <w:szCs w:val="28"/>
        </w:rPr>
        <w:t>Приобретенную</w:t>
      </w:r>
      <w:r w:rsidR="00F11F33" w:rsidRPr="00CC383D">
        <w:rPr>
          <w:bCs/>
          <w:sz w:val="28"/>
          <w:szCs w:val="28"/>
        </w:rPr>
        <w:t xml:space="preserve"> (изготовлен</w:t>
      </w:r>
      <w:r w:rsidR="00780E55" w:rsidRPr="00CC383D">
        <w:rPr>
          <w:bCs/>
          <w:sz w:val="28"/>
          <w:szCs w:val="28"/>
        </w:rPr>
        <w:t>ную</w:t>
      </w:r>
      <w:r w:rsidR="00F11F33" w:rsidRPr="00CC383D">
        <w:rPr>
          <w:bCs/>
          <w:sz w:val="28"/>
          <w:szCs w:val="28"/>
        </w:rPr>
        <w:t>) подарочн</w:t>
      </w:r>
      <w:r w:rsidR="00780E55" w:rsidRPr="00CC383D">
        <w:rPr>
          <w:bCs/>
          <w:sz w:val="28"/>
          <w:szCs w:val="28"/>
        </w:rPr>
        <w:t xml:space="preserve">ую и </w:t>
      </w:r>
      <w:r w:rsidR="00F11F33" w:rsidRPr="00CC383D">
        <w:rPr>
          <w:bCs/>
          <w:sz w:val="28"/>
          <w:szCs w:val="28"/>
        </w:rPr>
        <w:t>сувенирн</w:t>
      </w:r>
      <w:r w:rsidR="00780E55" w:rsidRPr="00CC383D">
        <w:rPr>
          <w:bCs/>
          <w:sz w:val="28"/>
          <w:szCs w:val="28"/>
        </w:rPr>
        <w:t xml:space="preserve">ую   продукцию </w:t>
      </w:r>
      <w:r w:rsidR="00F11F33" w:rsidRPr="00CC383D">
        <w:rPr>
          <w:sz w:val="28"/>
          <w:szCs w:val="28"/>
        </w:rPr>
        <w:t xml:space="preserve">учитывать  на счете 1.105.30.349  </w:t>
      </w:r>
      <w:r w:rsidR="00780E55" w:rsidRPr="00CC383D">
        <w:rPr>
          <w:sz w:val="28"/>
          <w:szCs w:val="28"/>
        </w:rPr>
        <w:t xml:space="preserve">после вручения </w:t>
      </w:r>
      <w:r w:rsidR="00F11F33" w:rsidRPr="00CC383D">
        <w:rPr>
          <w:sz w:val="28"/>
          <w:szCs w:val="28"/>
        </w:rPr>
        <w:t>списывать на расходы учреждения на счет 1.401.20. 272</w:t>
      </w:r>
      <w:r w:rsidR="00780E55" w:rsidRPr="00CC383D">
        <w:rPr>
          <w:sz w:val="28"/>
          <w:szCs w:val="28"/>
        </w:rPr>
        <w:t xml:space="preserve"> </w:t>
      </w:r>
      <w:r w:rsidR="008424DB" w:rsidRPr="00CC383D">
        <w:rPr>
          <w:sz w:val="28"/>
          <w:szCs w:val="28"/>
        </w:rPr>
        <w:t>.</w:t>
      </w:r>
    </w:p>
    <w:p w:rsidR="00EB5BA0" w:rsidRPr="00CC383D" w:rsidRDefault="00EB5BA0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3.1</w:t>
      </w:r>
      <w:r w:rsidR="00F11F33" w:rsidRPr="00CC383D">
        <w:rPr>
          <w:sz w:val="28"/>
          <w:szCs w:val="28"/>
        </w:rPr>
        <w:t>2</w:t>
      </w:r>
      <w:r w:rsidRPr="00CC383D">
        <w:rPr>
          <w:sz w:val="28"/>
          <w:szCs w:val="28"/>
        </w:rPr>
        <w:t xml:space="preserve">.3. Списание </w:t>
      </w:r>
      <w:r w:rsidR="005A4904" w:rsidRPr="00CC383D">
        <w:rPr>
          <w:sz w:val="28"/>
          <w:szCs w:val="28"/>
        </w:rPr>
        <w:t>материальных ценностей</w:t>
      </w:r>
      <w:r w:rsidRPr="00CC383D">
        <w:rPr>
          <w:sz w:val="28"/>
          <w:szCs w:val="28"/>
        </w:rPr>
        <w:t xml:space="preserve"> производить актами по результатам мероприятий. Комиссии на списания формировать в составе:</w:t>
      </w:r>
    </w:p>
    <w:p w:rsidR="00EB5BA0" w:rsidRPr="00CC383D" w:rsidRDefault="00EB5BA0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- первый заместитель либо  заместитель  главы  администрации городского   округа,</w:t>
      </w:r>
      <w:r w:rsidRPr="00CC383D">
        <w:rPr>
          <w:sz w:val="28"/>
          <w:szCs w:val="28"/>
        </w:rPr>
        <w:tab/>
        <w:t>председатель комиссии.</w:t>
      </w:r>
    </w:p>
    <w:p w:rsidR="00EB5BA0" w:rsidRPr="00CC383D" w:rsidRDefault="00EB5BA0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Состав членов комиссии в количестве не менее трех человек формировать из числа сотрудников отдела муниципальной службы и кадров, сотрудников структурного подразделения организатора мероприятия</w:t>
      </w:r>
      <w:r w:rsidR="00FC504A" w:rsidRPr="00CC383D">
        <w:rPr>
          <w:sz w:val="28"/>
          <w:szCs w:val="28"/>
        </w:rPr>
        <w:t>,  в том числе сотрудников МКУ «А</w:t>
      </w:r>
      <w:r w:rsidR="00780E55" w:rsidRPr="00CC383D">
        <w:rPr>
          <w:sz w:val="28"/>
          <w:szCs w:val="28"/>
        </w:rPr>
        <w:t>дминистративно-хозяйственное управление</w:t>
      </w:r>
      <w:r w:rsidR="00FC504A" w:rsidRPr="00CC383D">
        <w:rPr>
          <w:sz w:val="28"/>
          <w:szCs w:val="28"/>
        </w:rPr>
        <w:t>»</w:t>
      </w:r>
      <w:r w:rsidRPr="00CC383D">
        <w:rPr>
          <w:sz w:val="28"/>
          <w:szCs w:val="28"/>
        </w:rPr>
        <w:t>, сотрудников структурного подразделения</w:t>
      </w:r>
      <w:r w:rsidR="00FC504A" w:rsidRPr="00CC383D">
        <w:rPr>
          <w:sz w:val="28"/>
          <w:szCs w:val="28"/>
        </w:rPr>
        <w:t>,</w:t>
      </w:r>
      <w:r w:rsidRPr="00CC383D">
        <w:rPr>
          <w:sz w:val="28"/>
          <w:szCs w:val="28"/>
        </w:rPr>
        <w:t xml:space="preserve"> где работает материально-ответственное лицо</w:t>
      </w:r>
      <w:proofErr w:type="gramStart"/>
      <w:r w:rsidRPr="00CC383D">
        <w:rPr>
          <w:sz w:val="28"/>
          <w:szCs w:val="28"/>
        </w:rPr>
        <w:t>.</w:t>
      </w:r>
      <w:r w:rsidR="008424DB" w:rsidRPr="00CC383D">
        <w:rPr>
          <w:sz w:val="28"/>
          <w:szCs w:val="28"/>
        </w:rPr>
        <w:t>».</w:t>
      </w:r>
      <w:proofErr w:type="gramEnd"/>
    </w:p>
    <w:p w:rsidR="00682942" w:rsidRPr="00CC383D" w:rsidRDefault="00CD6753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 xml:space="preserve">2. </w:t>
      </w:r>
      <w:r w:rsidR="00682942" w:rsidRPr="00CC383D">
        <w:rPr>
          <w:b/>
          <w:color w:val="0D0D0D" w:themeColor="text1" w:themeTint="F2"/>
          <w:sz w:val="28"/>
          <w:szCs w:val="28"/>
        </w:rPr>
        <w:t xml:space="preserve"> </w:t>
      </w:r>
      <w:r w:rsidR="00682942" w:rsidRPr="00CC383D">
        <w:rPr>
          <w:sz w:val="28"/>
          <w:szCs w:val="28"/>
        </w:rPr>
        <w:t xml:space="preserve">Внести </w:t>
      </w:r>
      <w:r w:rsidR="008B24F2" w:rsidRPr="00CC383D">
        <w:rPr>
          <w:sz w:val="28"/>
          <w:szCs w:val="28"/>
        </w:rPr>
        <w:t xml:space="preserve">в </w:t>
      </w:r>
      <w:r w:rsidR="008B24F2" w:rsidRPr="00CC383D">
        <w:rPr>
          <w:color w:val="0D0D0D" w:themeColor="text1" w:themeTint="F2"/>
          <w:sz w:val="28"/>
          <w:szCs w:val="28"/>
        </w:rPr>
        <w:t>Приложение № 3  к настоящей Учетной политике «График документооборота</w:t>
      </w:r>
      <w:r w:rsidR="008B24F2" w:rsidRPr="00CC383D">
        <w:rPr>
          <w:b/>
          <w:color w:val="0D0D0D" w:themeColor="text1" w:themeTint="F2"/>
          <w:sz w:val="28"/>
          <w:szCs w:val="28"/>
        </w:rPr>
        <w:t xml:space="preserve"> </w:t>
      </w:r>
      <w:r w:rsidR="008B24F2" w:rsidRPr="00CC383D">
        <w:rPr>
          <w:color w:val="0D0D0D" w:themeColor="text1" w:themeTint="F2"/>
          <w:sz w:val="28"/>
          <w:szCs w:val="28"/>
        </w:rPr>
        <w:t xml:space="preserve">администрации Партизанского городского округа» </w:t>
      </w:r>
      <w:r w:rsidR="00682942" w:rsidRPr="00CC383D">
        <w:rPr>
          <w:sz w:val="28"/>
          <w:szCs w:val="28"/>
        </w:rPr>
        <w:t>следующие изменения:</w:t>
      </w:r>
    </w:p>
    <w:p w:rsidR="00682942" w:rsidRPr="00CC383D" w:rsidRDefault="008424DB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2</w:t>
      </w:r>
      <w:r w:rsidR="00E65E4E" w:rsidRPr="00CC383D">
        <w:rPr>
          <w:sz w:val="28"/>
          <w:szCs w:val="28"/>
        </w:rPr>
        <w:t xml:space="preserve">.1. В </w:t>
      </w:r>
      <w:r w:rsidR="008B24F2" w:rsidRPr="00CC383D">
        <w:rPr>
          <w:sz w:val="28"/>
          <w:szCs w:val="28"/>
        </w:rPr>
        <w:t>строке</w:t>
      </w:r>
      <w:r w:rsidR="00E65E4E" w:rsidRPr="00CC383D">
        <w:rPr>
          <w:sz w:val="28"/>
          <w:szCs w:val="28"/>
        </w:rPr>
        <w:t xml:space="preserve"> 42 слова «Ежемесячно» заменить словами «Ежемесячно, не позднее последнего дня отчетного месяца»;</w:t>
      </w:r>
    </w:p>
    <w:p w:rsidR="00E65E4E" w:rsidRPr="00CC383D" w:rsidRDefault="008424DB" w:rsidP="00CC383D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2</w:t>
      </w:r>
      <w:r w:rsidR="00E65E4E" w:rsidRPr="00CC383D">
        <w:rPr>
          <w:sz w:val="28"/>
          <w:szCs w:val="28"/>
        </w:rPr>
        <w:t xml:space="preserve">.2. Дополнить </w:t>
      </w:r>
      <w:r w:rsidR="00CC383D" w:rsidRPr="00CC383D">
        <w:rPr>
          <w:color w:val="0D0D0D" w:themeColor="text1" w:themeTint="F2"/>
          <w:sz w:val="28"/>
          <w:szCs w:val="28"/>
        </w:rPr>
        <w:t xml:space="preserve">Приложение № 3  </w:t>
      </w:r>
      <w:r w:rsidR="008B24F2" w:rsidRPr="00CC383D">
        <w:rPr>
          <w:sz w:val="28"/>
          <w:szCs w:val="28"/>
        </w:rPr>
        <w:t>строкой</w:t>
      </w:r>
      <w:r w:rsidR="00E65E4E" w:rsidRPr="00CC383D">
        <w:rPr>
          <w:sz w:val="28"/>
          <w:szCs w:val="28"/>
        </w:rPr>
        <w:t xml:space="preserve"> 50 следующего содержания:</w:t>
      </w:r>
    </w:p>
    <w:p w:rsidR="008B24F2" w:rsidRPr="00CC383D" w:rsidRDefault="008B24F2" w:rsidP="008B24F2">
      <w:pPr>
        <w:pStyle w:val="ConsPlusNormal"/>
        <w:spacing w:line="360" w:lineRule="auto"/>
        <w:ind w:firstLine="709"/>
        <w:jc w:val="both"/>
        <w:rPr>
          <w:color w:val="0D0D0D" w:themeColor="text1" w:themeTint="F2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369"/>
        <w:gridCol w:w="1287"/>
        <w:gridCol w:w="2112"/>
        <w:gridCol w:w="1970"/>
        <w:gridCol w:w="1547"/>
      </w:tblGrid>
      <w:tr w:rsidR="008B24F2" w:rsidRPr="00CC383D" w:rsidTr="00CC383D">
        <w:trPr>
          <w:trHeight w:val="5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2" w:rsidRPr="00CC383D" w:rsidRDefault="008B24F2" w:rsidP="008B24F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C383D">
              <w:rPr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2" w:rsidRPr="00CC383D" w:rsidRDefault="008B24F2" w:rsidP="008B24F2">
            <w:pPr>
              <w:ind w:right="-108"/>
              <w:rPr>
                <w:color w:val="0D0D0D" w:themeColor="text1" w:themeTint="F2"/>
              </w:rPr>
            </w:pPr>
            <w:r w:rsidRPr="00CC383D">
              <w:rPr>
                <w:color w:val="0D0D0D" w:themeColor="text1" w:themeTint="F2"/>
              </w:rPr>
              <w:t xml:space="preserve">Служебная записка (информация) анализа  задолженности </w:t>
            </w:r>
            <w:proofErr w:type="spellStart"/>
            <w:r w:rsidRPr="00CC383D">
              <w:rPr>
                <w:color w:val="0D0D0D" w:themeColor="text1" w:themeTint="F2"/>
              </w:rPr>
              <w:t>администрируемых</w:t>
            </w:r>
            <w:proofErr w:type="spellEnd"/>
            <w:r w:rsidRPr="00CC383D">
              <w:rPr>
                <w:color w:val="0D0D0D" w:themeColor="text1" w:themeTint="F2"/>
              </w:rPr>
              <w:t xml:space="preserve"> структурным подразделением доходов в рамках </w:t>
            </w:r>
            <w:proofErr w:type="gramStart"/>
            <w:r w:rsidRPr="00CC383D">
              <w:rPr>
                <w:color w:val="0D0D0D" w:themeColor="text1" w:themeTint="F2"/>
              </w:rPr>
              <w:t xml:space="preserve">выполнения </w:t>
            </w:r>
            <w:r w:rsidRPr="00CC383D">
              <w:rPr>
                <w:color w:val="0D0D0D" w:themeColor="text1" w:themeTint="F2"/>
              </w:rPr>
              <w:lastRenderedPageBreak/>
              <w:t>полномочий администратора доходов бюджета Партизанского городского округа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2" w:rsidRPr="00CC383D" w:rsidRDefault="00CC383D" w:rsidP="008B24F2">
            <w:proofErr w:type="spellStart"/>
            <w:r>
              <w:lastRenderedPageBreak/>
              <w:t>Инстру</w:t>
            </w:r>
            <w:proofErr w:type="gramStart"/>
            <w:r>
              <w:t>к</w:t>
            </w:r>
            <w:proofErr w:type="spellEnd"/>
            <w:r w:rsidR="008B24F2" w:rsidRPr="00CC383D">
              <w:rPr>
                <w:lang w:val="en-US"/>
              </w:rPr>
              <w:t>-</w:t>
            </w:r>
            <w:proofErr w:type="gramEnd"/>
            <w:r>
              <w:t xml:space="preserve"> </w:t>
            </w:r>
            <w:proofErr w:type="spellStart"/>
            <w:r w:rsidR="008B24F2" w:rsidRPr="00CC383D">
              <w:t>ция</w:t>
            </w:r>
            <w:proofErr w:type="spellEnd"/>
            <w:r w:rsidR="008B24F2" w:rsidRPr="00CC383D">
              <w:t xml:space="preserve"> № 191н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2" w:rsidRPr="00CC383D" w:rsidRDefault="008B24F2" w:rsidP="008B24F2">
            <w:pPr>
              <w:rPr>
                <w:color w:val="0D0D0D" w:themeColor="text1" w:themeTint="F2"/>
              </w:rPr>
            </w:pPr>
            <w:r w:rsidRPr="00CC383D">
              <w:rPr>
                <w:color w:val="0D0D0D" w:themeColor="text1" w:themeTint="F2"/>
              </w:rPr>
              <w:t>Уполномоченные должностные лица</w:t>
            </w:r>
          </w:p>
          <w:p w:rsidR="008B24F2" w:rsidRPr="00CC383D" w:rsidRDefault="008B24F2" w:rsidP="008B24F2">
            <w:pPr>
              <w:rPr>
                <w:color w:val="0D0D0D" w:themeColor="text1" w:themeTint="F2"/>
              </w:rPr>
            </w:pPr>
            <w:r w:rsidRPr="00CC383D">
              <w:rPr>
                <w:color w:val="0D0D0D" w:themeColor="text1" w:themeTint="F2"/>
              </w:rPr>
              <w:t xml:space="preserve">структурных подразделений </w:t>
            </w:r>
          </w:p>
          <w:p w:rsidR="008B24F2" w:rsidRPr="00CC383D" w:rsidRDefault="008B24F2" w:rsidP="008B24F2">
            <w:pPr>
              <w:rPr>
                <w:color w:val="0D0D0D" w:themeColor="text1" w:themeTint="F2"/>
              </w:rPr>
            </w:pPr>
            <w:r w:rsidRPr="00CC383D">
              <w:rPr>
                <w:color w:val="0D0D0D" w:themeColor="text1" w:themeTint="F2"/>
              </w:rPr>
              <w:t xml:space="preserve">администрации ПГО </w:t>
            </w:r>
            <w:proofErr w:type="spellStart"/>
            <w:proofErr w:type="gramStart"/>
            <w:r w:rsidRPr="00CC383D">
              <w:rPr>
                <w:color w:val="0D0D0D" w:themeColor="text1" w:themeTint="F2"/>
              </w:rPr>
              <w:t>администрирую-щие</w:t>
            </w:r>
            <w:proofErr w:type="spellEnd"/>
            <w:proofErr w:type="gramEnd"/>
            <w:r w:rsidRPr="00CC383D">
              <w:rPr>
                <w:color w:val="0D0D0D" w:themeColor="text1" w:themeTint="F2"/>
              </w:rPr>
              <w:t xml:space="preserve"> доходы </w:t>
            </w:r>
            <w:r w:rsidRPr="00CC383D">
              <w:rPr>
                <w:color w:val="0D0D0D" w:themeColor="text1" w:themeTint="F2"/>
              </w:rPr>
              <w:lastRenderedPageBreak/>
              <w:t xml:space="preserve">бюджета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2" w:rsidRPr="00CC383D" w:rsidRDefault="008B24F2" w:rsidP="008B24F2">
            <w:pPr>
              <w:rPr>
                <w:color w:val="0D0D0D" w:themeColor="text1" w:themeTint="F2"/>
              </w:rPr>
            </w:pPr>
            <w:r w:rsidRPr="00CC383D">
              <w:rPr>
                <w:color w:val="0D0D0D" w:themeColor="text1" w:themeTint="F2"/>
              </w:rPr>
              <w:lastRenderedPageBreak/>
              <w:t xml:space="preserve">Начальник либо </w:t>
            </w:r>
            <w:proofErr w:type="spellStart"/>
            <w:proofErr w:type="gramStart"/>
            <w:r w:rsidRPr="00CC383D">
              <w:rPr>
                <w:color w:val="0D0D0D" w:themeColor="text1" w:themeTint="F2"/>
              </w:rPr>
              <w:t>уполномочен-ное</w:t>
            </w:r>
            <w:proofErr w:type="spellEnd"/>
            <w:proofErr w:type="gramEnd"/>
            <w:r w:rsidRPr="00CC383D">
              <w:rPr>
                <w:color w:val="0D0D0D" w:themeColor="text1" w:themeTint="F2"/>
              </w:rPr>
              <w:t xml:space="preserve"> лицо структурного подразделения администрации ПГО </w:t>
            </w:r>
            <w:proofErr w:type="spellStart"/>
            <w:r w:rsidRPr="00CC383D">
              <w:rPr>
                <w:color w:val="0D0D0D" w:themeColor="text1" w:themeTint="F2"/>
              </w:rPr>
              <w:t>администрирую-щего</w:t>
            </w:r>
            <w:proofErr w:type="spellEnd"/>
            <w:r w:rsidRPr="00CC383D">
              <w:rPr>
                <w:color w:val="0D0D0D" w:themeColor="text1" w:themeTint="F2"/>
              </w:rPr>
              <w:t xml:space="preserve"> данный </w:t>
            </w:r>
            <w:r w:rsidRPr="00CC383D">
              <w:rPr>
                <w:color w:val="0D0D0D" w:themeColor="text1" w:themeTint="F2"/>
              </w:rPr>
              <w:lastRenderedPageBreak/>
              <w:t>вид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F2" w:rsidRPr="00CC383D" w:rsidRDefault="008B24F2" w:rsidP="008B24F2">
            <w:pPr>
              <w:rPr>
                <w:color w:val="0D0D0D" w:themeColor="text1" w:themeTint="F2"/>
              </w:rPr>
            </w:pPr>
            <w:proofErr w:type="spellStart"/>
            <w:proofErr w:type="gramStart"/>
            <w:r w:rsidRPr="00CC383D">
              <w:rPr>
                <w:color w:val="0D0D0D" w:themeColor="text1" w:themeTint="F2"/>
              </w:rPr>
              <w:lastRenderedPageBreak/>
              <w:t>Ежеквар</w:t>
            </w:r>
            <w:r w:rsidR="00CC383D">
              <w:rPr>
                <w:color w:val="0D0D0D" w:themeColor="text1" w:themeTint="F2"/>
              </w:rPr>
              <w:t>-</w:t>
            </w:r>
            <w:r w:rsidRPr="00CC383D">
              <w:rPr>
                <w:color w:val="0D0D0D" w:themeColor="text1" w:themeTint="F2"/>
              </w:rPr>
              <w:t>тально</w:t>
            </w:r>
            <w:proofErr w:type="spellEnd"/>
            <w:proofErr w:type="gramEnd"/>
            <w:r w:rsidRPr="00CC383D">
              <w:rPr>
                <w:color w:val="0D0D0D" w:themeColor="text1" w:themeTint="F2"/>
              </w:rPr>
              <w:t xml:space="preserve"> до 6 числа месяца, следую-</w:t>
            </w:r>
          </w:p>
          <w:p w:rsidR="008B24F2" w:rsidRPr="00CC383D" w:rsidRDefault="008B24F2" w:rsidP="008B24F2">
            <w:pPr>
              <w:rPr>
                <w:color w:val="0D0D0D" w:themeColor="text1" w:themeTint="F2"/>
              </w:rPr>
            </w:pPr>
            <w:proofErr w:type="spellStart"/>
            <w:r w:rsidRPr="00CC383D">
              <w:rPr>
                <w:color w:val="0D0D0D" w:themeColor="text1" w:themeTint="F2"/>
              </w:rPr>
              <w:t>щего</w:t>
            </w:r>
            <w:proofErr w:type="spellEnd"/>
            <w:r w:rsidRPr="00CC383D">
              <w:rPr>
                <w:color w:val="0D0D0D" w:themeColor="text1" w:themeTint="F2"/>
              </w:rPr>
              <w:t xml:space="preserve"> за отчетным периодом</w:t>
            </w:r>
          </w:p>
        </w:tc>
      </w:tr>
    </w:tbl>
    <w:p w:rsidR="00682942" w:rsidRPr="00CC383D" w:rsidRDefault="00682942" w:rsidP="00682942">
      <w:pPr>
        <w:rPr>
          <w:color w:val="0D0D0D" w:themeColor="text1" w:themeTint="F2"/>
          <w:sz w:val="28"/>
          <w:szCs w:val="28"/>
        </w:rPr>
      </w:pPr>
    </w:p>
    <w:p w:rsidR="00CD6753" w:rsidRPr="00CC383D" w:rsidRDefault="00CD6753" w:rsidP="00CD6753">
      <w:pPr>
        <w:spacing w:line="336" w:lineRule="auto"/>
        <w:ind w:firstLine="709"/>
        <w:jc w:val="both"/>
        <w:rPr>
          <w:sz w:val="28"/>
          <w:szCs w:val="28"/>
        </w:rPr>
      </w:pPr>
    </w:p>
    <w:p w:rsidR="00251AC3" w:rsidRPr="00CC383D" w:rsidRDefault="008424DB" w:rsidP="00251AC3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color w:val="000000"/>
          <w:sz w:val="28"/>
          <w:szCs w:val="28"/>
        </w:rPr>
        <w:t>3</w:t>
      </w:r>
      <w:r w:rsidR="00CD6753" w:rsidRPr="00CC383D">
        <w:rPr>
          <w:color w:val="000000"/>
          <w:sz w:val="28"/>
          <w:szCs w:val="28"/>
        </w:rPr>
        <w:t xml:space="preserve">. </w:t>
      </w:r>
      <w:r w:rsidRPr="00CC383D">
        <w:rPr>
          <w:color w:val="000000"/>
          <w:sz w:val="28"/>
          <w:szCs w:val="28"/>
        </w:rPr>
        <w:t>П</w:t>
      </w:r>
      <w:r w:rsidRPr="00CC383D">
        <w:rPr>
          <w:sz w:val="28"/>
          <w:szCs w:val="28"/>
        </w:rPr>
        <w:t xml:space="preserve">риложение № 6 к  </w:t>
      </w:r>
      <w:r w:rsidR="00251AC3" w:rsidRPr="00CC383D">
        <w:rPr>
          <w:sz w:val="28"/>
          <w:szCs w:val="28"/>
        </w:rPr>
        <w:t>У</w:t>
      </w:r>
      <w:r w:rsidRPr="00CC383D">
        <w:rPr>
          <w:sz w:val="28"/>
          <w:szCs w:val="28"/>
        </w:rPr>
        <w:t>четной политике изложить в новой</w:t>
      </w:r>
      <w:r w:rsidR="00251AC3" w:rsidRPr="00CC383D">
        <w:rPr>
          <w:sz w:val="28"/>
          <w:szCs w:val="28"/>
        </w:rPr>
        <w:t xml:space="preserve"> редакции (приложение №1 к настоящему распоряжению).</w:t>
      </w:r>
    </w:p>
    <w:p w:rsidR="00251AC3" w:rsidRPr="00CC383D" w:rsidRDefault="00251AC3" w:rsidP="00C53F8F">
      <w:pPr>
        <w:spacing w:line="360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4. Дополнить Учетную политику приложением №7 (приложение №2 к настоящему распоряжению).</w:t>
      </w:r>
    </w:p>
    <w:p w:rsidR="00F25520" w:rsidRPr="00CC383D" w:rsidRDefault="00251AC3" w:rsidP="00C53F8F">
      <w:pPr>
        <w:spacing w:line="343" w:lineRule="auto"/>
        <w:ind w:firstLine="709"/>
        <w:jc w:val="both"/>
        <w:rPr>
          <w:sz w:val="28"/>
          <w:szCs w:val="28"/>
        </w:rPr>
      </w:pPr>
      <w:r w:rsidRPr="00CC383D">
        <w:rPr>
          <w:sz w:val="28"/>
          <w:szCs w:val="28"/>
        </w:rPr>
        <w:t>5</w:t>
      </w:r>
      <w:r w:rsidR="00F25520" w:rsidRPr="00CC383D">
        <w:rPr>
          <w:sz w:val="28"/>
          <w:szCs w:val="28"/>
        </w:rPr>
        <w:t>.</w:t>
      </w:r>
      <w:r w:rsidR="00300C3D" w:rsidRPr="00CC383D">
        <w:rPr>
          <w:sz w:val="28"/>
          <w:szCs w:val="28"/>
        </w:rPr>
        <w:t xml:space="preserve"> Настоящее  распоряжение вступает в силу  </w:t>
      </w:r>
      <w:r w:rsidR="00F25520" w:rsidRPr="00CC383D">
        <w:rPr>
          <w:sz w:val="28"/>
          <w:szCs w:val="28"/>
        </w:rPr>
        <w:t xml:space="preserve">с  </w:t>
      </w:r>
      <w:r w:rsidR="00300C3D" w:rsidRPr="00CC383D">
        <w:rPr>
          <w:sz w:val="28"/>
          <w:szCs w:val="28"/>
        </w:rPr>
        <w:t>01 января 2020</w:t>
      </w:r>
      <w:r w:rsidR="00F25520" w:rsidRPr="00CC383D">
        <w:rPr>
          <w:sz w:val="28"/>
          <w:szCs w:val="28"/>
        </w:rPr>
        <w:t xml:space="preserve"> года.</w:t>
      </w:r>
    </w:p>
    <w:p w:rsidR="00095E3B" w:rsidRDefault="00095E3B" w:rsidP="00167F29">
      <w:pPr>
        <w:spacing w:line="360" w:lineRule="auto"/>
        <w:rPr>
          <w:sz w:val="28"/>
          <w:szCs w:val="28"/>
        </w:rPr>
      </w:pPr>
    </w:p>
    <w:p w:rsidR="00095E3B" w:rsidRDefault="00095E3B" w:rsidP="00167F29">
      <w:pPr>
        <w:spacing w:line="360" w:lineRule="auto"/>
        <w:rPr>
          <w:sz w:val="28"/>
          <w:szCs w:val="28"/>
        </w:rPr>
      </w:pPr>
    </w:p>
    <w:p w:rsidR="00300C3D" w:rsidRPr="00CF654F" w:rsidRDefault="00300C3D" w:rsidP="00300C3D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64"/>
        <w:gridCol w:w="4806"/>
      </w:tblGrid>
      <w:tr w:rsidR="00300C3D" w:rsidRPr="00300C3D" w:rsidTr="00300C3D">
        <w:tc>
          <w:tcPr>
            <w:tcW w:w="5068" w:type="dxa"/>
          </w:tcPr>
          <w:p w:rsidR="00300C3D" w:rsidRPr="00300C3D" w:rsidRDefault="00300C3D" w:rsidP="00300C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0C3D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5069" w:type="dxa"/>
          </w:tcPr>
          <w:p w:rsidR="00300C3D" w:rsidRPr="00300C3D" w:rsidRDefault="00300C3D" w:rsidP="00300C3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0C3D">
              <w:rPr>
                <w:sz w:val="28"/>
                <w:szCs w:val="28"/>
              </w:rPr>
              <w:t>О. А. Бондарев</w:t>
            </w:r>
          </w:p>
        </w:tc>
      </w:tr>
    </w:tbl>
    <w:p w:rsidR="0026595C" w:rsidRDefault="0026595C" w:rsidP="00F25520">
      <w:pPr>
        <w:spacing w:line="360" w:lineRule="auto"/>
        <w:rPr>
          <w:sz w:val="28"/>
          <w:szCs w:val="28"/>
        </w:rPr>
      </w:pPr>
    </w:p>
    <w:p w:rsidR="00251AC3" w:rsidRDefault="00251AC3" w:rsidP="00F25520">
      <w:pPr>
        <w:spacing w:line="360" w:lineRule="auto"/>
        <w:rPr>
          <w:sz w:val="28"/>
          <w:szCs w:val="28"/>
        </w:rPr>
      </w:pPr>
    </w:p>
    <w:p w:rsidR="00251AC3" w:rsidRDefault="00251AC3" w:rsidP="00F25520">
      <w:pPr>
        <w:spacing w:line="360" w:lineRule="auto"/>
        <w:rPr>
          <w:sz w:val="28"/>
          <w:szCs w:val="28"/>
        </w:rPr>
      </w:pPr>
    </w:p>
    <w:p w:rsidR="00251AC3" w:rsidRDefault="00251AC3" w:rsidP="00F25520">
      <w:pPr>
        <w:spacing w:line="360" w:lineRule="auto"/>
        <w:rPr>
          <w:sz w:val="28"/>
          <w:szCs w:val="28"/>
        </w:rPr>
      </w:pPr>
    </w:p>
    <w:p w:rsidR="00251AC3" w:rsidRDefault="00251AC3" w:rsidP="00F25520">
      <w:pPr>
        <w:spacing w:line="360" w:lineRule="auto"/>
        <w:rPr>
          <w:sz w:val="28"/>
          <w:szCs w:val="28"/>
        </w:rPr>
      </w:pPr>
    </w:p>
    <w:p w:rsidR="00CC383D" w:rsidRDefault="00CC383D" w:rsidP="00F25520">
      <w:pPr>
        <w:spacing w:line="360" w:lineRule="auto"/>
        <w:rPr>
          <w:sz w:val="28"/>
          <w:szCs w:val="28"/>
        </w:rPr>
      </w:pPr>
    </w:p>
    <w:p w:rsidR="00CC383D" w:rsidRDefault="00CC383D" w:rsidP="00F25520">
      <w:pPr>
        <w:spacing w:line="360" w:lineRule="auto"/>
        <w:rPr>
          <w:sz w:val="28"/>
          <w:szCs w:val="28"/>
        </w:rPr>
      </w:pPr>
    </w:p>
    <w:p w:rsidR="00CC383D" w:rsidRDefault="00CC383D" w:rsidP="00F25520">
      <w:pPr>
        <w:spacing w:line="360" w:lineRule="auto"/>
        <w:rPr>
          <w:sz w:val="28"/>
          <w:szCs w:val="28"/>
        </w:rPr>
      </w:pPr>
    </w:p>
    <w:p w:rsidR="00CC383D" w:rsidRDefault="00CC383D" w:rsidP="00F25520">
      <w:pPr>
        <w:spacing w:line="360" w:lineRule="auto"/>
        <w:rPr>
          <w:sz w:val="28"/>
          <w:szCs w:val="28"/>
        </w:rPr>
      </w:pPr>
    </w:p>
    <w:p w:rsidR="00CC383D" w:rsidRDefault="00CC383D" w:rsidP="00F25520">
      <w:pPr>
        <w:spacing w:line="360" w:lineRule="auto"/>
        <w:rPr>
          <w:sz w:val="28"/>
          <w:szCs w:val="28"/>
        </w:rPr>
      </w:pPr>
    </w:p>
    <w:p w:rsidR="00CC383D" w:rsidRDefault="00CC383D" w:rsidP="00F25520">
      <w:pPr>
        <w:spacing w:line="360" w:lineRule="auto"/>
        <w:rPr>
          <w:sz w:val="28"/>
          <w:szCs w:val="28"/>
        </w:rPr>
      </w:pPr>
    </w:p>
    <w:p w:rsidR="00CC383D" w:rsidRDefault="00CC383D" w:rsidP="00F25520">
      <w:pPr>
        <w:spacing w:line="360" w:lineRule="auto"/>
        <w:rPr>
          <w:sz w:val="28"/>
          <w:szCs w:val="28"/>
        </w:rPr>
      </w:pPr>
    </w:p>
    <w:p w:rsidR="00CC383D" w:rsidRDefault="00CC383D" w:rsidP="00F25520">
      <w:pPr>
        <w:spacing w:line="360" w:lineRule="auto"/>
        <w:rPr>
          <w:sz w:val="28"/>
          <w:szCs w:val="28"/>
        </w:rPr>
      </w:pPr>
    </w:p>
    <w:p w:rsidR="00251AC3" w:rsidRDefault="00251AC3" w:rsidP="00F25520">
      <w:pPr>
        <w:spacing w:line="360" w:lineRule="auto"/>
        <w:rPr>
          <w:sz w:val="28"/>
          <w:szCs w:val="28"/>
        </w:rPr>
      </w:pPr>
    </w:p>
    <w:p w:rsidR="00251AC3" w:rsidRDefault="00251AC3" w:rsidP="00F25520">
      <w:pPr>
        <w:spacing w:line="360" w:lineRule="auto"/>
        <w:rPr>
          <w:sz w:val="28"/>
          <w:szCs w:val="28"/>
        </w:rPr>
      </w:pPr>
    </w:p>
    <w:p w:rsidR="00251AC3" w:rsidRDefault="00251AC3" w:rsidP="00F25520">
      <w:pPr>
        <w:spacing w:line="360" w:lineRule="auto"/>
        <w:rPr>
          <w:sz w:val="28"/>
          <w:szCs w:val="28"/>
        </w:rPr>
      </w:pPr>
    </w:p>
    <w:sectPr w:rsidR="00251AC3" w:rsidSect="00167F29">
      <w:headerReference w:type="even" r:id="rId35"/>
      <w:headerReference w:type="default" r:id="rId36"/>
      <w:pgSz w:w="11906" w:h="16838" w:code="9"/>
      <w:pgMar w:top="28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2E" w:rsidRDefault="00FE482E">
      <w:r>
        <w:separator/>
      </w:r>
    </w:p>
  </w:endnote>
  <w:endnote w:type="continuationSeparator" w:id="1">
    <w:p w:rsidR="00FE482E" w:rsidRDefault="00FE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2E" w:rsidRDefault="00FE482E">
      <w:r>
        <w:separator/>
      </w:r>
    </w:p>
  </w:footnote>
  <w:footnote w:type="continuationSeparator" w:id="1">
    <w:p w:rsidR="00FE482E" w:rsidRDefault="00FE4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2E" w:rsidRDefault="00FE482E" w:rsidP="003905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82E" w:rsidRDefault="00FE48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2E" w:rsidRDefault="00FE482E" w:rsidP="003905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B9C">
      <w:rPr>
        <w:rStyle w:val="a7"/>
        <w:noProof/>
      </w:rPr>
      <w:t>7</w:t>
    </w:r>
    <w:r>
      <w:rPr>
        <w:rStyle w:val="a7"/>
      </w:rPr>
      <w:fldChar w:fldCharType="end"/>
    </w:r>
  </w:p>
  <w:p w:rsidR="00FE482E" w:rsidRDefault="00FE48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2E8"/>
    <w:multiLevelType w:val="hybridMultilevel"/>
    <w:tmpl w:val="C108EC8C"/>
    <w:lvl w:ilvl="0" w:tplc="7098F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31E7B"/>
    <w:multiLevelType w:val="hybridMultilevel"/>
    <w:tmpl w:val="E9808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7BB3"/>
    <w:multiLevelType w:val="hybridMultilevel"/>
    <w:tmpl w:val="BD062678"/>
    <w:lvl w:ilvl="0" w:tplc="29726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C4D4F"/>
    <w:multiLevelType w:val="hybridMultilevel"/>
    <w:tmpl w:val="27067554"/>
    <w:lvl w:ilvl="0" w:tplc="81F8A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FC6831"/>
    <w:multiLevelType w:val="multilevel"/>
    <w:tmpl w:val="594648E0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color w:val="0D0D0D" w:themeColor="text1" w:themeTint="F2"/>
        <w:sz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color w:val="0D0D0D" w:themeColor="text1" w:themeTint="F2"/>
      </w:rPr>
    </w:lvl>
  </w:abstractNum>
  <w:abstractNum w:abstractNumId="5">
    <w:nsid w:val="6A81250D"/>
    <w:multiLevelType w:val="hybridMultilevel"/>
    <w:tmpl w:val="2468FB6A"/>
    <w:lvl w:ilvl="0" w:tplc="C5A04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C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4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8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8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4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23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E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6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7201B1"/>
    <w:multiLevelType w:val="hybridMultilevel"/>
    <w:tmpl w:val="44A00B7A"/>
    <w:lvl w:ilvl="0" w:tplc="A88EBC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27"/>
    <w:rsid w:val="000021E5"/>
    <w:rsid w:val="00033B7E"/>
    <w:rsid w:val="00035604"/>
    <w:rsid w:val="0005251F"/>
    <w:rsid w:val="00055CE8"/>
    <w:rsid w:val="0006019A"/>
    <w:rsid w:val="00064A29"/>
    <w:rsid w:val="00070DDB"/>
    <w:rsid w:val="000737C6"/>
    <w:rsid w:val="00095E3B"/>
    <w:rsid w:val="000A16EF"/>
    <w:rsid w:val="000A6C22"/>
    <w:rsid w:val="000B7F18"/>
    <w:rsid w:val="000C7328"/>
    <w:rsid w:val="000C7E3A"/>
    <w:rsid w:val="000D2569"/>
    <w:rsid w:val="000D7230"/>
    <w:rsid w:val="000D7F16"/>
    <w:rsid w:val="000F5B5F"/>
    <w:rsid w:val="00101099"/>
    <w:rsid w:val="0010573B"/>
    <w:rsid w:val="0011293A"/>
    <w:rsid w:val="00112C8C"/>
    <w:rsid w:val="00125340"/>
    <w:rsid w:val="00127A48"/>
    <w:rsid w:val="0013209D"/>
    <w:rsid w:val="001322C9"/>
    <w:rsid w:val="0014419D"/>
    <w:rsid w:val="001622FB"/>
    <w:rsid w:val="00164346"/>
    <w:rsid w:val="00167CF9"/>
    <w:rsid w:val="00167F29"/>
    <w:rsid w:val="001743F8"/>
    <w:rsid w:val="00184B38"/>
    <w:rsid w:val="00186381"/>
    <w:rsid w:val="00190347"/>
    <w:rsid w:val="001918C3"/>
    <w:rsid w:val="001922B9"/>
    <w:rsid w:val="001A012E"/>
    <w:rsid w:val="001C17C6"/>
    <w:rsid w:val="001C6120"/>
    <w:rsid w:val="001D3B47"/>
    <w:rsid w:val="001E15D3"/>
    <w:rsid w:val="001E2220"/>
    <w:rsid w:val="001E5A8C"/>
    <w:rsid w:val="00212569"/>
    <w:rsid w:val="002153BA"/>
    <w:rsid w:val="00223B60"/>
    <w:rsid w:val="00233ACA"/>
    <w:rsid w:val="002406FA"/>
    <w:rsid w:val="00242CB3"/>
    <w:rsid w:val="00246B9D"/>
    <w:rsid w:val="00251AC3"/>
    <w:rsid w:val="00263B01"/>
    <w:rsid w:val="0026595C"/>
    <w:rsid w:val="00292C60"/>
    <w:rsid w:val="002A017A"/>
    <w:rsid w:val="002A3921"/>
    <w:rsid w:val="002A3E3B"/>
    <w:rsid w:val="002A6002"/>
    <w:rsid w:val="002A7057"/>
    <w:rsid w:val="002B02AA"/>
    <w:rsid w:val="002B2A14"/>
    <w:rsid w:val="002C2B60"/>
    <w:rsid w:val="002C5BF8"/>
    <w:rsid w:val="002D2B63"/>
    <w:rsid w:val="002D472C"/>
    <w:rsid w:val="002D62CC"/>
    <w:rsid w:val="002D6F36"/>
    <w:rsid w:val="002D74DE"/>
    <w:rsid w:val="002E1748"/>
    <w:rsid w:val="002E7CA7"/>
    <w:rsid w:val="002F000B"/>
    <w:rsid w:val="002F2F1E"/>
    <w:rsid w:val="002F6E7B"/>
    <w:rsid w:val="002F7B65"/>
    <w:rsid w:val="00300558"/>
    <w:rsid w:val="00300C3D"/>
    <w:rsid w:val="0030409D"/>
    <w:rsid w:val="00312D29"/>
    <w:rsid w:val="0031764F"/>
    <w:rsid w:val="00322D6C"/>
    <w:rsid w:val="00335F22"/>
    <w:rsid w:val="00340ECA"/>
    <w:rsid w:val="00345DDF"/>
    <w:rsid w:val="003466A4"/>
    <w:rsid w:val="00365AE7"/>
    <w:rsid w:val="0037527B"/>
    <w:rsid w:val="00375A6F"/>
    <w:rsid w:val="003760DE"/>
    <w:rsid w:val="00390584"/>
    <w:rsid w:val="003B7B9C"/>
    <w:rsid w:val="003C34F7"/>
    <w:rsid w:val="003D3B4B"/>
    <w:rsid w:val="003D429D"/>
    <w:rsid w:val="003D7907"/>
    <w:rsid w:val="003D7F56"/>
    <w:rsid w:val="003E2596"/>
    <w:rsid w:val="003E5BEC"/>
    <w:rsid w:val="003E7A42"/>
    <w:rsid w:val="00401807"/>
    <w:rsid w:val="00413310"/>
    <w:rsid w:val="00414CE7"/>
    <w:rsid w:val="00421BCB"/>
    <w:rsid w:val="00433100"/>
    <w:rsid w:val="0044750D"/>
    <w:rsid w:val="0046325A"/>
    <w:rsid w:val="00465917"/>
    <w:rsid w:val="00483B6B"/>
    <w:rsid w:val="00487F2D"/>
    <w:rsid w:val="004905B5"/>
    <w:rsid w:val="00491C7D"/>
    <w:rsid w:val="004939E2"/>
    <w:rsid w:val="004948D9"/>
    <w:rsid w:val="004A21B0"/>
    <w:rsid w:val="004A4255"/>
    <w:rsid w:val="004C1402"/>
    <w:rsid w:val="004C458B"/>
    <w:rsid w:val="004C7A4F"/>
    <w:rsid w:val="004C7A7D"/>
    <w:rsid w:val="004C7E5A"/>
    <w:rsid w:val="004D0926"/>
    <w:rsid w:val="004D2C08"/>
    <w:rsid w:val="004D7F27"/>
    <w:rsid w:val="004F14A1"/>
    <w:rsid w:val="004F16F2"/>
    <w:rsid w:val="004F5C33"/>
    <w:rsid w:val="004F6D2E"/>
    <w:rsid w:val="00501614"/>
    <w:rsid w:val="00505EE5"/>
    <w:rsid w:val="00516FC6"/>
    <w:rsid w:val="005170AB"/>
    <w:rsid w:val="00527670"/>
    <w:rsid w:val="00535531"/>
    <w:rsid w:val="005563D7"/>
    <w:rsid w:val="00557695"/>
    <w:rsid w:val="00557C70"/>
    <w:rsid w:val="00565D17"/>
    <w:rsid w:val="00573A46"/>
    <w:rsid w:val="00576C65"/>
    <w:rsid w:val="005832EF"/>
    <w:rsid w:val="00586686"/>
    <w:rsid w:val="005A423A"/>
    <w:rsid w:val="005A4904"/>
    <w:rsid w:val="005B66CC"/>
    <w:rsid w:val="005C1FB5"/>
    <w:rsid w:val="005C2A17"/>
    <w:rsid w:val="005C628C"/>
    <w:rsid w:val="005D762B"/>
    <w:rsid w:val="005E7487"/>
    <w:rsid w:val="005F7C1B"/>
    <w:rsid w:val="00602045"/>
    <w:rsid w:val="0060721C"/>
    <w:rsid w:val="006363EA"/>
    <w:rsid w:val="00642898"/>
    <w:rsid w:val="006451B1"/>
    <w:rsid w:val="006503A2"/>
    <w:rsid w:val="00657E8C"/>
    <w:rsid w:val="00663038"/>
    <w:rsid w:val="006760F9"/>
    <w:rsid w:val="0067631E"/>
    <w:rsid w:val="00681F20"/>
    <w:rsid w:val="006822CF"/>
    <w:rsid w:val="006828F6"/>
    <w:rsid w:val="00682942"/>
    <w:rsid w:val="00686670"/>
    <w:rsid w:val="006A2AE6"/>
    <w:rsid w:val="006C05E6"/>
    <w:rsid w:val="006C2D55"/>
    <w:rsid w:val="006C5452"/>
    <w:rsid w:val="006D0447"/>
    <w:rsid w:val="006D2F3C"/>
    <w:rsid w:val="006D70D1"/>
    <w:rsid w:val="006F10E1"/>
    <w:rsid w:val="007004DB"/>
    <w:rsid w:val="00702E4F"/>
    <w:rsid w:val="0070708D"/>
    <w:rsid w:val="00711613"/>
    <w:rsid w:val="007142B6"/>
    <w:rsid w:val="00714844"/>
    <w:rsid w:val="007235BF"/>
    <w:rsid w:val="00732656"/>
    <w:rsid w:val="00734458"/>
    <w:rsid w:val="00734C39"/>
    <w:rsid w:val="0073653C"/>
    <w:rsid w:val="00746041"/>
    <w:rsid w:val="00753363"/>
    <w:rsid w:val="00755637"/>
    <w:rsid w:val="007757DA"/>
    <w:rsid w:val="00776964"/>
    <w:rsid w:val="00780E55"/>
    <w:rsid w:val="00783E98"/>
    <w:rsid w:val="007937D1"/>
    <w:rsid w:val="007B0ACC"/>
    <w:rsid w:val="007B48F0"/>
    <w:rsid w:val="007C0829"/>
    <w:rsid w:val="007C1639"/>
    <w:rsid w:val="007E4052"/>
    <w:rsid w:val="007E708B"/>
    <w:rsid w:val="008009B9"/>
    <w:rsid w:val="00801678"/>
    <w:rsid w:val="00814F4C"/>
    <w:rsid w:val="00824EA4"/>
    <w:rsid w:val="008330E9"/>
    <w:rsid w:val="00841630"/>
    <w:rsid w:val="008424DB"/>
    <w:rsid w:val="00853B69"/>
    <w:rsid w:val="00857C2A"/>
    <w:rsid w:val="0089066F"/>
    <w:rsid w:val="00890CCA"/>
    <w:rsid w:val="008919D3"/>
    <w:rsid w:val="008939F5"/>
    <w:rsid w:val="008949BD"/>
    <w:rsid w:val="008A3307"/>
    <w:rsid w:val="008B00EC"/>
    <w:rsid w:val="008B24F2"/>
    <w:rsid w:val="008B4424"/>
    <w:rsid w:val="008C1B58"/>
    <w:rsid w:val="008C2549"/>
    <w:rsid w:val="008C30E0"/>
    <w:rsid w:val="008D302E"/>
    <w:rsid w:val="008E02DF"/>
    <w:rsid w:val="008F0033"/>
    <w:rsid w:val="00904E0A"/>
    <w:rsid w:val="00905807"/>
    <w:rsid w:val="00905CDF"/>
    <w:rsid w:val="00910E0A"/>
    <w:rsid w:val="009132FC"/>
    <w:rsid w:val="00946D66"/>
    <w:rsid w:val="00947B39"/>
    <w:rsid w:val="00956125"/>
    <w:rsid w:val="009641A0"/>
    <w:rsid w:val="00967D38"/>
    <w:rsid w:val="0097384F"/>
    <w:rsid w:val="00980939"/>
    <w:rsid w:val="00981E3E"/>
    <w:rsid w:val="00991272"/>
    <w:rsid w:val="00996E97"/>
    <w:rsid w:val="00997E97"/>
    <w:rsid w:val="009A3681"/>
    <w:rsid w:val="009B4027"/>
    <w:rsid w:val="009C1E36"/>
    <w:rsid w:val="009C3693"/>
    <w:rsid w:val="009C5411"/>
    <w:rsid w:val="009D081B"/>
    <w:rsid w:val="009E3A21"/>
    <w:rsid w:val="009F2281"/>
    <w:rsid w:val="009F36EC"/>
    <w:rsid w:val="009F5C2A"/>
    <w:rsid w:val="009F6F64"/>
    <w:rsid w:val="00A30932"/>
    <w:rsid w:val="00A32235"/>
    <w:rsid w:val="00A360A3"/>
    <w:rsid w:val="00A42A49"/>
    <w:rsid w:val="00A433D4"/>
    <w:rsid w:val="00A529E7"/>
    <w:rsid w:val="00A62B35"/>
    <w:rsid w:val="00A660DC"/>
    <w:rsid w:val="00AA4F0B"/>
    <w:rsid w:val="00AB738B"/>
    <w:rsid w:val="00AC64B6"/>
    <w:rsid w:val="00AC7A28"/>
    <w:rsid w:val="00AD6D16"/>
    <w:rsid w:val="00AD74C1"/>
    <w:rsid w:val="00AE445C"/>
    <w:rsid w:val="00AF55D0"/>
    <w:rsid w:val="00B13228"/>
    <w:rsid w:val="00B17226"/>
    <w:rsid w:val="00B2130C"/>
    <w:rsid w:val="00B21C88"/>
    <w:rsid w:val="00B22E40"/>
    <w:rsid w:val="00B23F9F"/>
    <w:rsid w:val="00B25804"/>
    <w:rsid w:val="00B36B85"/>
    <w:rsid w:val="00B370CF"/>
    <w:rsid w:val="00B521A0"/>
    <w:rsid w:val="00B53D84"/>
    <w:rsid w:val="00B6557E"/>
    <w:rsid w:val="00B71311"/>
    <w:rsid w:val="00B767F2"/>
    <w:rsid w:val="00B80C55"/>
    <w:rsid w:val="00B933C3"/>
    <w:rsid w:val="00BA5EEC"/>
    <w:rsid w:val="00BC0D22"/>
    <w:rsid w:val="00BD0726"/>
    <w:rsid w:val="00BF112B"/>
    <w:rsid w:val="00C03DA3"/>
    <w:rsid w:val="00C11656"/>
    <w:rsid w:val="00C126B1"/>
    <w:rsid w:val="00C14051"/>
    <w:rsid w:val="00C14E82"/>
    <w:rsid w:val="00C203F9"/>
    <w:rsid w:val="00C22235"/>
    <w:rsid w:val="00C25E2B"/>
    <w:rsid w:val="00C27E7E"/>
    <w:rsid w:val="00C31F3F"/>
    <w:rsid w:val="00C36E69"/>
    <w:rsid w:val="00C45300"/>
    <w:rsid w:val="00C45F25"/>
    <w:rsid w:val="00C53F8F"/>
    <w:rsid w:val="00C56C26"/>
    <w:rsid w:val="00C570C5"/>
    <w:rsid w:val="00C62FFD"/>
    <w:rsid w:val="00C66684"/>
    <w:rsid w:val="00C843C1"/>
    <w:rsid w:val="00C86877"/>
    <w:rsid w:val="00CA2D98"/>
    <w:rsid w:val="00CA71ED"/>
    <w:rsid w:val="00CB1708"/>
    <w:rsid w:val="00CB2ED9"/>
    <w:rsid w:val="00CC0B8F"/>
    <w:rsid w:val="00CC383D"/>
    <w:rsid w:val="00CD51A3"/>
    <w:rsid w:val="00CD6753"/>
    <w:rsid w:val="00CD7FCB"/>
    <w:rsid w:val="00CE011A"/>
    <w:rsid w:val="00CE2D1A"/>
    <w:rsid w:val="00CE4BB2"/>
    <w:rsid w:val="00CF0105"/>
    <w:rsid w:val="00CF183B"/>
    <w:rsid w:val="00CF5E0B"/>
    <w:rsid w:val="00D0276C"/>
    <w:rsid w:val="00D0766F"/>
    <w:rsid w:val="00D1382E"/>
    <w:rsid w:val="00D13AD3"/>
    <w:rsid w:val="00D26DCD"/>
    <w:rsid w:val="00D34A03"/>
    <w:rsid w:val="00D53F13"/>
    <w:rsid w:val="00D56620"/>
    <w:rsid w:val="00D56903"/>
    <w:rsid w:val="00D57C46"/>
    <w:rsid w:val="00D62134"/>
    <w:rsid w:val="00D6256D"/>
    <w:rsid w:val="00D712BA"/>
    <w:rsid w:val="00D7424C"/>
    <w:rsid w:val="00D77A77"/>
    <w:rsid w:val="00D823BE"/>
    <w:rsid w:val="00D8600E"/>
    <w:rsid w:val="00D91776"/>
    <w:rsid w:val="00DA1F32"/>
    <w:rsid w:val="00DA74E1"/>
    <w:rsid w:val="00DA7838"/>
    <w:rsid w:val="00DB5D13"/>
    <w:rsid w:val="00DB776B"/>
    <w:rsid w:val="00DC5B62"/>
    <w:rsid w:val="00DC6F3E"/>
    <w:rsid w:val="00DD25A5"/>
    <w:rsid w:val="00DD393B"/>
    <w:rsid w:val="00DD6F35"/>
    <w:rsid w:val="00DE3A1B"/>
    <w:rsid w:val="00DF28DE"/>
    <w:rsid w:val="00DF7DFB"/>
    <w:rsid w:val="00E022D7"/>
    <w:rsid w:val="00E05F21"/>
    <w:rsid w:val="00E066A2"/>
    <w:rsid w:val="00E07047"/>
    <w:rsid w:val="00E3066A"/>
    <w:rsid w:val="00E4338E"/>
    <w:rsid w:val="00E47544"/>
    <w:rsid w:val="00E5057B"/>
    <w:rsid w:val="00E65832"/>
    <w:rsid w:val="00E65E4E"/>
    <w:rsid w:val="00E72C79"/>
    <w:rsid w:val="00E73E1D"/>
    <w:rsid w:val="00E82BB3"/>
    <w:rsid w:val="00E950E7"/>
    <w:rsid w:val="00EA0211"/>
    <w:rsid w:val="00EA4252"/>
    <w:rsid w:val="00EB5BA0"/>
    <w:rsid w:val="00EC29C7"/>
    <w:rsid w:val="00EC49DF"/>
    <w:rsid w:val="00EE1A13"/>
    <w:rsid w:val="00EE5A37"/>
    <w:rsid w:val="00EE79DC"/>
    <w:rsid w:val="00EF0EEF"/>
    <w:rsid w:val="00F04DE4"/>
    <w:rsid w:val="00F1134A"/>
    <w:rsid w:val="00F11F33"/>
    <w:rsid w:val="00F145BB"/>
    <w:rsid w:val="00F25520"/>
    <w:rsid w:val="00F34487"/>
    <w:rsid w:val="00F365AC"/>
    <w:rsid w:val="00F4115B"/>
    <w:rsid w:val="00F429DF"/>
    <w:rsid w:val="00F61E1B"/>
    <w:rsid w:val="00F74739"/>
    <w:rsid w:val="00F74EF6"/>
    <w:rsid w:val="00F753EA"/>
    <w:rsid w:val="00F75602"/>
    <w:rsid w:val="00F7732C"/>
    <w:rsid w:val="00F80404"/>
    <w:rsid w:val="00F810D1"/>
    <w:rsid w:val="00F8177F"/>
    <w:rsid w:val="00F90DC7"/>
    <w:rsid w:val="00F913D0"/>
    <w:rsid w:val="00F916BE"/>
    <w:rsid w:val="00FA5BFD"/>
    <w:rsid w:val="00FB6489"/>
    <w:rsid w:val="00FC504A"/>
    <w:rsid w:val="00FC77E5"/>
    <w:rsid w:val="00FD295B"/>
    <w:rsid w:val="00FE482E"/>
    <w:rsid w:val="00FE5963"/>
    <w:rsid w:val="00FE5A6A"/>
    <w:rsid w:val="00FF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033"/>
    <w:rPr>
      <w:sz w:val="24"/>
      <w:szCs w:val="24"/>
    </w:rPr>
  </w:style>
  <w:style w:type="paragraph" w:styleId="1">
    <w:name w:val="heading 1"/>
    <w:basedOn w:val="a"/>
    <w:next w:val="a"/>
    <w:qFormat/>
    <w:rsid w:val="008F003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033"/>
    <w:pPr>
      <w:jc w:val="center"/>
    </w:pPr>
    <w:rPr>
      <w:sz w:val="28"/>
    </w:rPr>
  </w:style>
  <w:style w:type="paragraph" w:styleId="2">
    <w:name w:val="Body Text 2"/>
    <w:basedOn w:val="a"/>
    <w:rsid w:val="008F0033"/>
    <w:pPr>
      <w:jc w:val="both"/>
    </w:pPr>
    <w:rPr>
      <w:sz w:val="26"/>
      <w:szCs w:val="20"/>
    </w:rPr>
  </w:style>
  <w:style w:type="table" w:styleId="a4">
    <w:name w:val="Table Grid"/>
    <w:basedOn w:val="a1"/>
    <w:rsid w:val="00F14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D3B47"/>
    <w:pPr>
      <w:spacing w:before="100" w:beforeAutospacing="1" w:after="100" w:afterAutospacing="1"/>
    </w:pPr>
  </w:style>
  <w:style w:type="paragraph" w:styleId="a6">
    <w:name w:val="header"/>
    <w:basedOn w:val="a"/>
    <w:rsid w:val="00FA5B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5BFD"/>
  </w:style>
  <w:style w:type="paragraph" w:styleId="a8">
    <w:name w:val="Balloon Text"/>
    <w:basedOn w:val="a"/>
    <w:semiHidden/>
    <w:rsid w:val="00FA5B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33B7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033B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5BF8"/>
    <w:pPr>
      <w:widowControl w:val="0"/>
      <w:autoSpaceDE w:val="0"/>
      <w:autoSpaceDN w:val="0"/>
    </w:pPr>
    <w:rPr>
      <w:sz w:val="28"/>
    </w:rPr>
  </w:style>
  <w:style w:type="paragraph" w:styleId="a9">
    <w:name w:val="List Paragraph"/>
    <w:basedOn w:val="a"/>
    <w:uiPriority w:val="34"/>
    <w:qFormat/>
    <w:rsid w:val="00CE011A"/>
    <w:pPr>
      <w:ind w:left="720"/>
      <w:contextualSpacing/>
    </w:pPr>
  </w:style>
  <w:style w:type="character" w:styleId="aa">
    <w:name w:val="Hyperlink"/>
    <w:basedOn w:val="a0"/>
    <w:rsid w:val="00B13228"/>
    <w:rPr>
      <w:color w:val="0000FF"/>
      <w:u w:val="single"/>
    </w:rPr>
  </w:style>
  <w:style w:type="paragraph" w:customStyle="1" w:styleId="fieldparagraph">
    <w:name w:val="field_paragraph"/>
    <w:basedOn w:val="a"/>
    <w:rsid w:val="006760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6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6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8161AA42813FF2C5CEF20345109A18045E915A4D486592BF0D91A3DD55F1698951AD87C989255BD5FBE09DC5059F654393C4422B6702763792395C742FD69E8FDD4C43BB2402B726F43A412BD403E6C2A4E60AF36CdFRFM" TargetMode="External"/><Relationship Id="rId18" Type="http://schemas.openxmlformats.org/officeDocument/2006/relationships/hyperlink" Target="consultantplus://offline/ref=9D8161AA42813FF2C5CEF20345109A18045E915A4D486592BF0D91A3DD55F1698951AD87C989255BD5FAE890CA0099654393C4422B6702763792395C742FD69E8FDD4C43BB2402B726F43A412BD403E6C2A4E60AF36CdFRFM" TargetMode="External"/><Relationship Id="rId26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34" Type="http://schemas.openxmlformats.org/officeDocument/2006/relationships/hyperlink" Target="consultantplus://offline/ref=3AB3423BABD72FF7277E3D656378BC9F165D22481BE1B5D59B29099F024E0E8CB027C7298404A132955EC845650AC63CD7505C91CB4EA1C8B2i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87C989255BD5FBE09DC5059F654393C4422B6702763792395C742FD69E8FDD4C43BB2402B726F43A412BD403E6C2A4E60AF36CdFRFM" TargetMode="External"/><Relationship Id="rId17" Type="http://schemas.openxmlformats.org/officeDocument/2006/relationships/hyperlink" Target="consultantplus://offline/ref=9D8161AA42813FF2C5CEF20345109A18045E915A4D486592BF0D91A3DD55F1698951AD87C989255BD5FAE993C50591654393C4422B6702763792395C742FD69E8FDD4C43BB2402B726F43A412BD403E6C2A4E60AF36CdFRFM" TargetMode="External"/><Relationship Id="rId25" Type="http://schemas.openxmlformats.org/officeDocument/2006/relationships/hyperlink" Target="consultantplus://offline/ref=9D8161AA42813FF2C5CEF20345109A18045E915A4D486592BF0D91A3DD55F1698951AD87C989255BD5FAE996C40691654393C4422B6702763792395C742FD69D8CDB4C43BB2402B726F33A412BD403E6C2A5E60AF36CdFRFM" TargetMode="External"/><Relationship Id="rId33" Type="http://schemas.openxmlformats.org/officeDocument/2006/relationships/hyperlink" Target="consultantplus://offline/ref=9D8161AA42813FF2C5CEF20345109A18045E915A4D486592BF0D91A3DD55F1698951AD87C989255BD5FBE092C10199654393C4422B6702763792395C742FD49F86D94C4BBB23d1R3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AE993C50591654393C4422B6702763792395C742FD69E8FDD4C43BB2402B726F43A412BD403E6C2A4E60AF36CdFRFM" TargetMode="External"/><Relationship Id="rId20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29" Type="http://schemas.openxmlformats.org/officeDocument/2006/relationships/hyperlink" Target="consultantplus://offline/ref=9D8161AA42813FF2C5CEF20345109A18045E915A4D486592BF0D91A3DD55F1698951AD87C989255BD5FBE092C10199654393C4422B6702763792395C742FD49F86D94C4BBB23d1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24" Type="http://schemas.openxmlformats.org/officeDocument/2006/relationships/hyperlink" Target="consultantplus://offline/ref=9D8161AA42813FF2C5CEF20345109A18045E915A4D486592BF0D91A3DD55F1698951AD87C989255BD5FAE996C40691654393C4422B6702763792395C742FD69E86DC4C4BBB23d1R3M" TargetMode="External"/><Relationship Id="rId32" Type="http://schemas.openxmlformats.org/officeDocument/2006/relationships/hyperlink" Target="consultantplus://offline/ref=3AB3423BABD72FF7277E3D656378BC9F165D22481BE1B5D59B29099F024E0E8CB027C7298404A132955EC845650AC63CD7505C91CB4EA1C8B2i8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AE994C6039C654393C4422B6702763792395C742FD69E8FDD4C43BB2402B726F43A412BD403E6C2A4E60AF36CdFRFM" TargetMode="External"/><Relationship Id="rId23" Type="http://schemas.openxmlformats.org/officeDocument/2006/relationships/hyperlink" Target="consultantplus://offline/ref=9D8161AA42813FF2C5CEF20345109A18045E915A4D486592BF0D91A3DD55F1698951AD87C989255BD5FAED90C30191654393C4422B6702763792395C742FD69E8FDD4C43BB2402B724F73A4029D403E6C1ADE60AF36CdFRFM" TargetMode="External"/><Relationship Id="rId28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9EF0E864A7E43C4F4C98A199E8C4B7320E604220994DD5E7B0828520EC35DAA687AF1D30A07682FE761EE2D6E247AEFE5DB1F1D18FE0D412S7t8E" TargetMode="External"/><Relationship Id="rId19" Type="http://schemas.openxmlformats.org/officeDocument/2006/relationships/hyperlink" Target="consultantplus://offline/ref=9D8161AA42813FF2C5CEF20345109A18045E915A4D486592BF0D91A3DD55F1698951AD87C989255BD5FAE890CA0099654393C4422B6702763792395C742FD69E8FDD4C43BB2402B726F43A412BD403E6C2A4E60AF36CdFRFM" TargetMode="External"/><Relationship Id="rId31" Type="http://schemas.openxmlformats.org/officeDocument/2006/relationships/hyperlink" Target="consultantplus://offline/ref=9D8161AA42813FF2C5CEF20345109A18045E915A4D486592BF0D91A3DD55F1698951AD87C989255BD5FBE092C10199654393C4422B6702763792395C742FD49F86D9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0E864A7E43C4F4C98A199E8C4B7320E66412F9C4DD5E7B0828520EC35DAA687AF1D30A07682F9701EE2D6E247AEFE5DB1F1D18FE0D412S7t8E" TargetMode="External"/><Relationship Id="rId14" Type="http://schemas.openxmlformats.org/officeDocument/2006/relationships/hyperlink" Target="consultantplus://offline/ref=9D8161AA42813FF2C5CEF20345109A18045E915A4D486592BF0D91A3DD55F1698951AD87C989255BD5FAE994C6039C654393C4422B6702763792395C742FD69E8FDD4C43BB2402B726F43A412BD403E6C2A4E60AF36CdFRFM" TargetMode="External"/><Relationship Id="rId22" Type="http://schemas.openxmlformats.org/officeDocument/2006/relationships/hyperlink" Target="consultantplus://offline/ref=9D8161AA42813FF2C5CEF20345109A18045E915A4D486592BF0D91A3DD55F1698951AD87C989255BD5FAED90C30191654393C4422B6702763792395C742FD69E8FDD4C43BB2402B724F73A4029D403E6C1ADE60AF36CdFRFM" TargetMode="External"/><Relationship Id="rId27" Type="http://schemas.openxmlformats.org/officeDocument/2006/relationships/hyperlink" Target="consultantplus://offline/ref=9D8161AA42813FF2C5CEF20345109A18045E915A4D486592BF0D91A3DD55F1698951AD87C989255BD5FBE09DC1019F654393C4422B6702763792395C742FD69E8AD44C4BBB23d1R3M" TargetMode="External"/><Relationship Id="rId30" Type="http://schemas.openxmlformats.org/officeDocument/2006/relationships/hyperlink" Target="consultantplus://offline/ref=3AB3423BABD72FF7277E3D656378BC9F165D22481BE1B5D59B29099F024E0E8CB027C7298404A132955EC845650AC63CD7505C91CB4EA1C8B2i8H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1DB85-5C28-4E09-B436-EE382A91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8</Pages>
  <Words>1499</Words>
  <Characters>16167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Утенкова</cp:lastModifiedBy>
  <cp:revision>16</cp:revision>
  <cp:lastPrinted>2020-11-30T03:23:00Z</cp:lastPrinted>
  <dcterms:created xsi:type="dcterms:W3CDTF">2020-03-17T01:56:00Z</dcterms:created>
  <dcterms:modified xsi:type="dcterms:W3CDTF">2020-11-30T04:55:00Z</dcterms:modified>
</cp:coreProperties>
</file>