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1D" w:rsidRPr="00FA391D" w:rsidRDefault="00FA391D" w:rsidP="00063EDE">
      <w:pPr>
        <w:pStyle w:val="ConsPlusNonformat"/>
        <w:spacing w:line="360" w:lineRule="auto"/>
        <w:jc w:val="center"/>
        <w:rPr>
          <w:rFonts w:ascii="Times New Roman" w:hAnsi="Times New Roman" w:cs="Times New Roman"/>
          <w:b/>
          <w:sz w:val="28"/>
          <w:szCs w:val="28"/>
        </w:rPr>
      </w:pPr>
      <w:r w:rsidRPr="00FA391D">
        <w:rPr>
          <w:rFonts w:ascii="Times New Roman" w:hAnsi="Times New Roman" w:cs="Times New Roman"/>
          <w:b/>
          <w:sz w:val="28"/>
          <w:szCs w:val="28"/>
        </w:rPr>
        <w:t>ЗАКЛЮЧЕНИЕ</w:t>
      </w:r>
    </w:p>
    <w:p w:rsidR="00FA391D" w:rsidRPr="00DA1D6C" w:rsidRDefault="00FA391D" w:rsidP="00063EDE">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регулирующего воздействия проекта муниципального нормативного правового акта</w:t>
      </w:r>
      <w:r w:rsidR="002F3F20">
        <w:rPr>
          <w:rFonts w:ascii="Times New Roman" w:hAnsi="Times New Roman" w:cs="Times New Roman"/>
          <w:sz w:val="28"/>
          <w:szCs w:val="28"/>
        </w:rPr>
        <w:t xml:space="preserve"> </w:t>
      </w:r>
    </w:p>
    <w:p w:rsidR="00596628" w:rsidRDefault="00596628" w:rsidP="00596628">
      <w:pPr>
        <w:autoSpaceDE w:val="0"/>
        <w:autoSpaceDN w:val="0"/>
        <w:adjustRightInd w:val="0"/>
        <w:spacing w:after="0" w:line="240" w:lineRule="auto"/>
        <w:ind w:firstLine="539"/>
        <w:jc w:val="center"/>
        <w:rPr>
          <w:rFonts w:ascii="Times New Roman" w:hAnsi="Times New Roman"/>
          <w:b/>
          <w:sz w:val="28"/>
          <w:szCs w:val="28"/>
        </w:rPr>
      </w:pPr>
      <w:r w:rsidRPr="00E91245">
        <w:rPr>
          <w:rFonts w:ascii="Times New Roman" w:eastAsia="Times New Roman" w:hAnsi="Times New Roman"/>
          <w:b/>
          <w:sz w:val="28"/>
          <w:szCs w:val="28"/>
          <w:lang w:eastAsia="ru-RU"/>
        </w:rPr>
        <w:t>«Об утверждении административного регламента по предоставлению  муниципальной услуги «Выдача</w:t>
      </w:r>
      <w:r>
        <w:rPr>
          <w:rFonts w:ascii="Times New Roman" w:eastAsia="Times New Roman" w:hAnsi="Times New Roman"/>
          <w:b/>
          <w:sz w:val="28"/>
          <w:szCs w:val="28"/>
          <w:lang w:eastAsia="ru-RU"/>
        </w:rPr>
        <w:t xml:space="preserve"> </w:t>
      </w:r>
      <w:r w:rsidRPr="00E91245">
        <w:rPr>
          <w:rFonts w:ascii="Times New Roman" w:eastAsia="Times New Roman" w:hAnsi="Times New Roman"/>
          <w:b/>
          <w:sz w:val="28"/>
          <w:szCs w:val="28"/>
          <w:lang w:eastAsia="ru-RU"/>
        </w:rPr>
        <w:t>градостроительного плана земельного участка»</w:t>
      </w:r>
      <w:r>
        <w:rPr>
          <w:rFonts w:ascii="Times New Roman" w:eastAsia="Times New Roman" w:hAnsi="Times New Roman"/>
          <w:b/>
          <w:sz w:val="28"/>
          <w:szCs w:val="28"/>
          <w:lang w:eastAsia="ru-RU"/>
        </w:rPr>
        <w:t xml:space="preserve"> </w:t>
      </w:r>
      <w:r w:rsidRPr="00E91245">
        <w:rPr>
          <w:rFonts w:ascii="Times New Roman" w:eastAsia="Times New Roman" w:hAnsi="Times New Roman"/>
          <w:b/>
          <w:sz w:val="28"/>
          <w:szCs w:val="28"/>
          <w:lang w:eastAsia="ru-RU"/>
        </w:rPr>
        <w:t>на территории Партизанского городского округа</w:t>
      </w:r>
      <w:r w:rsidRPr="00E91245">
        <w:rPr>
          <w:rFonts w:ascii="Times New Roman" w:hAnsi="Times New Roman"/>
          <w:b/>
          <w:sz w:val="28"/>
          <w:szCs w:val="28"/>
        </w:rPr>
        <w:t>»</w:t>
      </w:r>
    </w:p>
    <w:p w:rsidR="00596628" w:rsidRDefault="00596628" w:rsidP="00596628">
      <w:pPr>
        <w:autoSpaceDE w:val="0"/>
        <w:autoSpaceDN w:val="0"/>
        <w:adjustRightInd w:val="0"/>
        <w:spacing w:after="0" w:line="240" w:lineRule="auto"/>
        <w:ind w:firstLine="539"/>
        <w:jc w:val="center"/>
        <w:rPr>
          <w:rFonts w:ascii="Times New Roman" w:hAnsi="Times New Roman"/>
          <w:b/>
          <w:sz w:val="28"/>
          <w:szCs w:val="28"/>
        </w:rPr>
      </w:pPr>
    </w:p>
    <w:p w:rsidR="00596628" w:rsidRPr="00171757" w:rsidRDefault="003E0C92" w:rsidP="00596628">
      <w:pPr>
        <w:pStyle w:val="ConsPlusNonformat"/>
        <w:spacing w:line="276" w:lineRule="auto"/>
        <w:ind w:firstLine="708"/>
        <w:jc w:val="both"/>
        <w:rPr>
          <w:rFonts w:ascii="Times New Roman" w:hAnsi="Times New Roman" w:cs="Times New Roman"/>
          <w:sz w:val="24"/>
          <w:szCs w:val="24"/>
        </w:rPr>
      </w:pPr>
      <w:r w:rsidRPr="00171757">
        <w:rPr>
          <w:rFonts w:ascii="Times New Roman" w:hAnsi="Times New Roman" w:cs="Times New Roman"/>
          <w:sz w:val="24"/>
          <w:szCs w:val="24"/>
        </w:rPr>
        <w:t xml:space="preserve">Отделом </w:t>
      </w:r>
      <w:r w:rsidR="00596628" w:rsidRPr="00171757">
        <w:rPr>
          <w:rFonts w:ascii="Times New Roman" w:hAnsi="Times New Roman" w:cs="Times New Roman"/>
          <w:sz w:val="24"/>
          <w:szCs w:val="24"/>
        </w:rPr>
        <w:t>территориального развития</w:t>
      </w:r>
      <w:r w:rsidRPr="00171757">
        <w:rPr>
          <w:rFonts w:ascii="Times New Roman" w:hAnsi="Times New Roman" w:cs="Times New Roman"/>
          <w:sz w:val="24"/>
          <w:szCs w:val="24"/>
        </w:rPr>
        <w:t xml:space="preserve"> управ</w:t>
      </w:r>
      <w:r w:rsidR="00FA391D" w:rsidRPr="00171757">
        <w:rPr>
          <w:rFonts w:ascii="Times New Roman" w:hAnsi="Times New Roman" w:cs="Times New Roman"/>
          <w:sz w:val="24"/>
          <w:szCs w:val="24"/>
        </w:rPr>
        <w:t>лени</w:t>
      </w:r>
      <w:r w:rsidRPr="00171757">
        <w:rPr>
          <w:rFonts w:ascii="Times New Roman" w:hAnsi="Times New Roman" w:cs="Times New Roman"/>
          <w:sz w:val="24"/>
          <w:szCs w:val="24"/>
        </w:rPr>
        <w:t>я</w:t>
      </w:r>
      <w:r w:rsidR="00FA391D" w:rsidRPr="00171757">
        <w:rPr>
          <w:rFonts w:ascii="Times New Roman" w:hAnsi="Times New Roman" w:cs="Times New Roman"/>
          <w:sz w:val="24"/>
          <w:szCs w:val="24"/>
        </w:rPr>
        <w:t xml:space="preserve"> экономи</w:t>
      </w:r>
      <w:r w:rsidR="002F3F20" w:rsidRPr="00171757">
        <w:rPr>
          <w:rFonts w:ascii="Times New Roman" w:hAnsi="Times New Roman" w:cs="Times New Roman"/>
          <w:sz w:val="24"/>
          <w:szCs w:val="24"/>
        </w:rPr>
        <w:t>ки и собственности</w:t>
      </w:r>
      <w:r w:rsidR="00FA391D" w:rsidRPr="00171757">
        <w:rPr>
          <w:rFonts w:ascii="Times New Roman" w:hAnsi="Times New Roman" w:cs="Times New Roman"/>
          <w:sz w:val="24"/>
          <w:szCs w:val="24"/>
        </w:rPr>
        <w:t xml:space="preserve"> администрации Партизанского городского округа в соответствии со </w:t>
      </w:r>
      <w:hyperlink r:id="rId7" w:history="1">
        <w:r w:rsidR="00FA391D" w:rsidRPr="00171757">
          <w:rPr>
            <w:rFonts w:ascii="Times New Roman" w:hAnsi="Times New Roman" w:cs="Times New Roman"/>
            <w:sz w:val="24"/>
            <w:szCs w:val="24"/>
          </w:rPr>
          <w:t>статьей 46</w:t>
        </w:r>
      </w:hyperlink>
      <w:r w:rsidR="00FA391D" w:rsidRPr="00171757">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проведена оценка регулирующего воздействия проекта муниципального нормативного правового акта Партизанского городского округа:</w:t>
      </w:r>
      <w:r w:rsidR="00241E37" w:rsidRPr="00171757">
        <w:rPr>
          <w:rFonts w:ascii="Times New Roman" w:hAnsi="Times New Roman" w:cs="Times New Roman"/>
          <w:sz w:val="24"/>
          <w:szCs w:val="24"/>
        </w:rPr>
        <w:t xml:space="preserve"> </w:t>
      </w:r>
      <w:r w:rsidR="00596628" w:rsidRPr="00171757">
        <w:rPr>
          <w:rFonts w:ascii="Times New Roman" w:hAnsi="Times New Roman" w:cs="Times New Roman"/>
          <w:sz w:val="24"/>
          <w:szCs w:val="24"/>
        </w:rPr>
        <w:t>«Об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Партизанского городского округа».</w:t>
      </w:r>
    </w:p>
    <w:p w:rsidR="00FA391D" w:rsidRPr="00171757" w:rsidRDefault="00FA391D" w:rsidP="00B73BF2">
      <w:pPr>
        <w:pStyle w:val="ConsPlusNonformat"/>
        <w:spacing w:line="276" w:lineRule="auto"/>
        <w:ind w:firstLine="708"/>
        <w:jc w:val="both"/>
        <w:rPr>
          <w:rFonts w:ascii="Times New Roman" w:hAnsi="Times New Roman" w:cs="Times New Roman"/>
          <w:sz w:val="24"/>
          <w:szCs w:val="24"/>
        </w:rPr>
      </w:pPr>
      <w:r w:rsidRPr="00171757">
        <w:rPr>
          <w:rFonts w:ascii="Times New Roman" w:hAnsi="Times New Roman" w:cs="Times New Roman"/>
          <w:sz w:val="24"/>
          <w:szCs w:val="24"/>
        </w:rPr>
        <w:t>По результатам рассмотрения проекта НПА установлено, что при проведении оценки регулирующего воздействия проекта НПА проведенные процедуры соответствуют требованиям Порядка проведения оценки регулирующего воздействия проектов муниципальных нормативных правовых актов Партизанского городского округа, затрагивающих вопросы осуществления предпринимательской и инвестиционной деятельности (далее - Порядок)</w:t>
      </w:r>
      <w:r w:rsidR="002F3F20" w:rsidRPr="00171757">
        <w:rPr>
          <w:rFonts w:ascii="Times New Roman" w:hAnsi="Times New Roman" w:cs="Times New Roman"/>
          <w:sz w:val="24"/>
          <w:szCs w:val="24"/>
        </w:rPr>
        <w:t>.</w:t>
      </w:r>
    </w:p>
    <w:p w:rsidR="00FA391D" w:rsidRPr="00171757" w:rsidRDefault="00FA391D" w:rsidP="00B73BF2">
      <w:pPr>
        <w:pStyle w:val="ConsPlusNonformat"/>
        <w:spacing w:line="276" w:lineRule="auto"/>
        <w:ind w:firstLine="708"/>
        <w:jc w:val="both"/>
        <w:rPr>
          <w:rFonts w:ascii="Times New Roman" w:hAnsi="Times New Roman" w:cs="Times New Roman"/>
          <w:sz w:val="24"/>
          <w:szCs w:val="24"/>
        </w:rPr>
      </w:pPr>
      <w:r w:rsidRPr="00171757">
        <w:rPr>
          <w:rFonts w:ascii="Times New Roman" w:hAnsi="Times New Roman" w:cs="Times New Roman"/>
          <w:sz w:val="24"/>
          <w:szCs w:val="24"/>
        </w:rPr>
        <w:t>Управлением экономи</w:t>
      </w:r>
      <w:r w:rsidR="002F3F20" w:rsidRPr="00171757">
        <w:rPr>
          <w:rFonts w:ascii="Times New Roman" w:hAnsi="Times New Roman" w:cs="Times New Roman"/>
          <w:sz w:val="24"/>
          <w:szCs w:val="24"/>
        </w:rPr>
        <w:t>ки и собственности</w:t>
      </w:r>
      <w:r w:rsidRPr="00171757">
        <w:rPr>
          <w:rFonts w:ascii="Times New Roman" w:hAnsi="Times New Roman" w:cs="Times New Roman"/>
          <w:sz w:val="24"/>
          <w:szCs w:val="24"/>
        </w:rPr>
        <w:t xml:space="preserve"> администрации Партизанского городского округа проведены публичные консультации проекта НПА в сроки:</w:t>
      </w:r>
      <w:r w:rsidR="00793307" w:rsidRPr="00171757">
        <w:rPr>
          <w:rFonts w:ascii="Times New Roman" w:hAnsi="Times New Roman" w:cs="Times New Roman"/>
          <w:sz w:val="24"/>
          <w:szCs w:val="24"/>
        </w:rPr>
        <w:t xml:space="preserve"> </w:t>
      </w:r>
      <w:r w:rsidRPr="00171757">
        <w:rPr>
          <w:rFonts w:ascii="Times New Roman" w:hAnsi="Times New Roman" w:cs="Times New Roman"/>
          <w:sz w:val="24"/>
          <w:szCs w:val="24"/>
        </w:rPr>
        <w:t xml:space="preserve">начало: </w:t>
      </w:r>
      <w:r w:rsidR="002C1989" w:rsidRPr="00171757">
        <w:rPr>
          <w:rFonts w:ascii="Times New Roman" w:hAnsi="Times New Roman" w:cs="Times New Roman"/>
          <w:sz w:val="24"/>
          <w:szCs w:val="24"/>
        </w:rPr>
        <w:t>28</w:t>
      </w:r>
      <w:r w:rsidR="008B64BA" w:rsidRPr="00171757">
        <w:rPr>
          <w:rFonts w:ascii="Times New Roman" w:hAnsi="Times New Roman" w:cs="Times New Roman"/>
          <w:sz w:val="24"/>
          <w:szCs w:val="24"/>
        </w:rPr>
        <w:t xml:space="preserve"> </w:t>
      </w:r>
      <w:r w:rsidR="002C1989" w:rsidRPr="00171757">
        <w:rPr>
          <w:rFonts w:ascii="Times New Roman" w:hAnsi="Times New Roman" w:cs="Times New Roman"/>
          <w:sz w:val="24"/>
          <w:szCs w:val="24"/>
        </w:rPr>
        <w:t>марта</w:t>
      </w:r>
      <w:r w:rsidRPr="00171757">
        <w:rPr>
          <w:rFonts w:ascii="Times New Roman" w:hAnsi="Times New Roman" w:cs="Times New Roman"/>
          <w:sz w:val="24"/>
          <w:szCs w:val="24"/>
        </w:rPr>
        <w:t xml:space="preserve"> 20</w:t>
      </w:r>
      <w:r w:rsidR="002F3F20" w:rsidRPr="00171757">
        <w:rPr>
          <w:rFonts w:ascii="Times New Roman" w:hAnsi="Times New Roman" w:cs="Times New Roman"/>
          <w:sz w:val="24"/>
          <w:szCs w:val="24"/>
        </w:rPr>
        <w:t>2</w:t>
      </w:r>
      <w:r w:rsidR="002C1989" w:rsidRPr="00171757">
        <w:rPr>
          <w:rFonts w:ascii="Times New Roman" w:hAnsi="Times New Roman" w:cs="Times New Roman"/>
          <w:sz w:val="24"/>
          <w:szCs w:val="24"/>
        </w:rPr>
        <w:t>2</w:t>
      </w:r>
      <w:r w:rsidRPr="00171757">
        <w:rPr>
          <w:rFonts w:ascii="Times New Roman" w:hAnsi="Times New Roman" w:cs="Times New Roman"/>
          <w:sz w:val="24"/>
          <w:szCs w:val="24"/>
        </w:rPr>
        <w:t xml:space="preserve"> г.</w:t>
      </w:r>
      <w:r w:rsidR="00793307" w:rsidRPr="00171757">
        <w:rPr>
          <w:rFonts w:ascii="Times New Roman" w:hAnsi="Times New Roman" w:cs="Times New Roman"/>
          <w:sz w:val="24"/>
          <w:szCs w:val="24"/>
        </w:rPr>
        <w:t xml:space="preserve"> -</w:t>
      </w:r>
      <w:r w:rsidRPr="00171757">
        <w:rPr>
          <w:rFonts w:ascii="Times New Roman" w:hAnsi="Times New Roman" w:cs="Times New Roman"/>
          <w:sz w:val="24"/>
          <w:szCs w:val="24"/>
        </w:rPr>
        <w:t xml:space="preserve"> окончание: </w:t>
      </w:r>
      <w:r w:rsidR="002C1989" w:rsidRPr="00171757">
        <w:rPr>
          <w:rFonts w:ascii="Times New Roman" w:hAnsi="Times New Roman" w:cs="Times New Roman"/>
          <w:sz w:val="24"/>
          <w:szCs w:val="24"/>
        </w:rPr>
        <w:t>08</w:t>
      </w:r>
      <w:r w:rsidR="002F3F20" w:rsidRPr="00171757">
        <w:rPr>
          <w:rFonts w:ascii="Times New Roman" w:hAnsi="Times New Roman" w:cs="Times New Roman"/>
          <w:sz w:val="24"/>
          <w:szCs w:val="24"/>
        </w:rPr>
        <w:t xml:space="preserve"> </w:t>
      </w:r>
      <w:r w:rsidR="002C1989" w:rsidRPr="00171757">
        <w:rPr>
          <w:rFonts w:ascii="Times New Roman" w:hAnsi="Times New Roman" w:cs="Times New Roman"/>
          <w:sz w:val="24"/>
          <w:szCs w:val="24"/>
        </w:rPr>
        <w:t>апреля</w:t>
      </w:r>
      <w:r w:rsidR="008706C9" w:rsidRPr="00171757">
        <w:rPr>
          <w:rFonts w:ascii="Times New Roman" w:hAnsi="Times New Roman" w:cs="Times New Roman"/>
          <w:sz w:val="24"/>
          <w:szCs w:val="24"/>
        </w:rPr>
        <w:t xml:space="preserve"> </w:t>
      </w:r>
      <w:r w:rsidR="002F3F20" w:rsidRPr="00171757">
        <w:rPr>
          <w:rFonts w:ascii="Times New Roman" w:hAnsi="Times New Roman" w:cs="Times New Roman"/>
          <w:sz w:val="24"/>
          <w:szCs w:val="24"/>
        </w:rPr>
        <w:t>202</w:t>
      </w:r>
      <w:r w:rsidR="002C1989" w:rsidRPr="00171757">
        <w:rPr>
          <w:rFonts w:ascii="Times New Roman" w:hAnsi="Times New Roman" w:cs="Times New Roman"/>
          <w:sz w:val="24"/>
          <w:szCs w:val="24"/>
        </w:rPr>
        <w:t>2</w:t>
      </w:r>
      <w:r w:rsidR="00793307" w:rsidRPr="00171757">
        <w:rPr>
          <w:rFonts w:ascii="Times New Roman" w:hAnsi="Times New Roman" w:cs="Times New Roman"/>
          <w:sz w:val="24"/>
          <w:szCs w:val="24"/>
        </w:rPr>
        <w:t xml:space="preserve"> </w:t>
      </w:r>
      <w:r w:rsidR="002F3F20" w:rsidRPr="00171757">
        <w:rPr>
          <w:rFonts w:ascii="Times New Roman" w:hAnsi="Times New Roman" w:cs="Times New Roman"/>
          <w:sz w:val="24"/>
          <w:szCs w:val="24"/>
        </w:rPr>
        <w:t>г.</w:t>
      </w:r>
    </w:p>
    <w:p w:rsidR="002F3F20" w:rsidRPr="00171757" w:rsidRDefault="002F3F20" w:rsidP="00B73BF2">
      <w:pPr>
        <w:pStyle w:val="ConsPlusNonformat"/>
        <w:spacing w:line="276" w:lineRule="auto"/>
        <w:jc w:val="both"/>
        <w:rPr>
          <w:rFonts w:ascii="Times New Roman" w:hAnsi="Times New Roman" w:cs="Times New Roman"/>
          <w:sz w:val="24"/>
          <w:szCs w:val="24"/>
        </w:rPr>
      </w:pPr>
      <w:r w:rsidRPr="00171757">
        <w:rPr>
          <w:rFonts w:ascii="Times New Roman" w:hAnsi="Times New Roman" w:cs="Times New Roman"/>
          <w:sz w:val="24"/>
          <w:szCs w:val="24"/>
        </w:rPr>
        <w:tab/>
        <w:t>Замечаний и предложений по предложенному проекту от предпринимателей не поступило.</w:t>
      </w:r>
    </w:p>
    <w:p w:rsidR="00FA391D" w:rsidRPr="00171757" w:rsidRDefault="00FA391D" w:rsidP="002C1989">
      <w:pPr>
        <w:ind w:firstLine="709"/>
        <w:jc w:val="both"/>
        <w:rPr>
          <w:rFonts w:ascii="Times New Roman" w:hAnsi="Times New Roman"/>
          <w:sz w:val="24"/>
          <w:szCs w:val="24"/>
        </w:rPr>
      </w:pPr>
      <w:proofErr w:type="gramStart"/>
      <w:r w:rsidRPr="00171757">
        <w:rPr>
          <w:rFonts w:ascii="Times New Roman" w:hAnsi="Times New Roman"/>
          <w:sz w:val="24"/>
          <w:szCs w:val="24"/>
        </w:rPr>
        <w:t>На основе проведенной оценки регулирующего воздействия проекта НПА</w:t>
      </w:r>
      <w:r w:rsidR="001163B4" w:rsidRPr="00171757">
        <w:rPr>
          <w:rFonts w:ascii="Times New Roman" w:hAnsi="Times New Roman"/>
          <w:sz w:val="24"/>
          <w:szCs w:val="24"/>
        </w:rPr>
        <w:t xml:space="preserve">, </w:t>
      </w:r>
      <w:r w:rsidRPr="00171757">
        <w:rPr>
          <w:rFonts w:ascii="Times New Roman" w:hAnsi="Times New Roman"/>
          <w:sz w:val="24"/>
          <w:szCs w:val="24"/>
        </w:rPr>
        <w:t>с учетом информации, представленной разработчиком проекта НПА в отчете о результатах проведения оценки регулирующего воздействия нормативного правового акта, управлением экономи</w:t>
      </w:r>
      <w:r w:rsidR="002F3F20" w:rsidRPr="00171757">
        <w:rPr>
          <w:rFonts w:ascii="Times New Roman" w:hAnsi="Times New Roman"/>
          <w:sz w:val="24"/>
          <w:szCs w:val="24"/>
        </w:rPr>
        <w:t>ки и собственности</w:t>
      </w:r>
      <w:r w:rsidRPr="00171757">
        <w:rPr>
          <w:rFonts w:ascii="Times New Roman" w:hAnsi="Times New Roman"/>
          <w:sz w:val="24"/>
          <w:szCs w:val="24"/>
        </w:rPr>
        <w:t xml:space="preserve"> администрации Партизанского городского округа сделаны следующие выводы:</w:t>
      </w:r>
      <w:r w:rsidR="002F3F20" w:rsidRPr="00171757">
        <w:rPr>
          <w:rFonts w:ascii="Times New Roman" w:hAnsi="Times New Roman"/>
          <w:sz w:val="24"/>
          <w:szCs w:val="24"/>
        </w:rPr>
        <w:t xml:space="preserve"> </w:t>
      </w:r>
      <w:r w:rsidR="008B64BA" w:rsidRPr="00171757">
        <w:rPr>
          <w:rFonts w:ascii="Times New Roman" w:hAnsi="Times New Roman"/>
          <w:sz w:val="24"/>
          <w:szCs w:val="24"/>
        </w:rPr>
        <w:t>предложенный проект НПА</w:t>
      </w:r>
      <w:r w:rsidR="008B64BA" w:rsidRPr="00171757">
        <w:rPr>
          <w:rFonts w:ascii="Times New Roman" w:eastAsia="Times New Roman" w:hAnsi="Times New Roman"/>
          <w:sz w:val="24"/>
          <w:szCs w:val="24"/>
        </w:rPr>
        <w:t xml:space="preserve"> будет способствовать обеспечению благоприятных условий для устойчивого функционирования и развития субъектов малого</w:t>
      </w:r>
      <w:r w:rsidR="00B73BF2" w:rsidRPr="00171757">
        <w:rPr>
          <w:rFonts w:ascii="Times New Roman" w:eastAsia="Times New Roman" w:hAnsi="Times New Roman"/>
          <w:sz w:val="24"/>
          <w:szCs w:val="24"/>
        </w:rPr>
        <w:t xml:space="preserve"> и среднего предпринимательства</w:t>
      </w:r>
      <w:r w:rsidR="008B64BA" w:rsidRPr="00171757">
        <w:rPr>
          <w:rFonts w:ascii="Times New Roman" w:eastAsia="Times New Roman" w:hAnsi="Times New Roman"/>
          <w:sz w:val="24"/>
          <w:szCs w:val="24"/>
        </w:rPr>
        <w:t>.</w:t>
      </w:r>
      <w:proofErr w:type="gramEnd"/>
      <w:r w:rsidR="008B64BA" w:rsidRPr="00171757">
        <w:rPr>
          <w:rFonts w:ascii="Times New Roman" w:eastAsia="Times New Roman" w:hAnsi="Times New Roman"/>
          <w:sz w:val="24"/>
          <w:szCs w:val="24"/>
        </w:rPr>
        <w:t xml:space="preserve"> </w:t>
      </w:r>
      <w:r w:rsidR="00063EDE" w:rsidRPr="00171757">
        <w:rPr>
          <w:rFonts w:ascii="Times New Roman" w:hAnsi="Times New Roman"/>
          <w:sz w:val="24"/>
          <w:szCs w:val="24"/>
        </w:rPr>
        <w:tab/>
        <w:t>В</w:t>
      </w:r>
      <w:r w:rsidRPr="00171757">
        <w:rPr>
          <w:rFonts w:ascii="Times New Roman" w:hAnsi="Times New Roman"/>
          <w:sz w:val="24"/>
          <w:szCs w:val="24"/>
        </w:rPr>
        <w:t xml:space="preserve"> проекте 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w:t>
      </w:r>
      <w:proofErr w:type="gramStart"/>
      <w:r w:rsidRPr="00171757">
        <w:rPr>
          <w:rFonts w:ascii="Times New Roman" w:hAnsi="Times New Roman"/>
          <w:sz w:val="24"/>
          <w:szCs w:val="24"/>
        </w:rPr>
        <w:t>положений, способствующих возникновению необоснованных расходов субъектов предпринимательской и инвестиционной деятельности и бюджета Партизанского</w:t>
      </w:r>
      <w:r w:rsidR="006843B6" w:rsidRPr="00171757">
        <w:rPr>
          <w:rFonts w:ascii="Times New Roman" w:hAnsi="Times New Roman"/>
          <w:sz w:val="24"/>
          <w:szCs w:val="24"/>
        </w:rPr>
        <w:t xml:space="preserve"> </w:t>
      </w:r>
      <w:r w:rsidRPr="00171757">
        <w:rPr>
          <w:rFonts w:ascii="Times New Roman" w:hAnsi="Times New Roman"/>
          <w:sz w:val="24"/>
          <w:szCs w:val="24"/>
        </w:rPr>
        <w:t>городского округа</w:t>
      </w:r>
      <w:r w:rsidR="00063EDE" w:rsidRPr="00171757">
        <w:rPr>
          <w:rFonts w:ascii="Times New Roman" w:hAnsi="Times New Roman"/>
          <w:sz w:val="24"/>
          <w:szCs w:val="24"/>
        </w:rPr>
        <w:t xml:space="preserve"> не имеется</w:t>
      </w:r>
      <w:proofErr w:type="gramEnd"/>
      <w:r w:rsidR="00063EDE" w:rsidRPr="00171757">
        <w:rPr>
          <w:rFonts w:ascii="Times New Roman" w:hAnsi="Times New Roman"/>
          <w:sz w:val="24"/>
          <w:szCs w:val="24"/>
        </w:rPr>
        <w:t>.</w:t>
      </w:r>
    </w:p>
    <w:p w:rsidR="00171757" w:rsidRPr="00171757" w:rsidRDefault="00063EDE" w:rsidP="00B73BF2">
      <w:pPr>
        <w:pStyle w:val="ConsPlusNonformat"/>
        <w:jc w:val="both"/>
        <w:rPr>
          <w:rFonts w:ascii="Times New Roman" w:hAnsi="Times New Roman" w:cs="Times New Roman"/>
          <w:sz w:val="24"/>
          <w:szCs w:val="24"/>
        </w:rPr>
      </w:pPr>
      <w:r w:rsidRPr="00171757">
        <w:rPr>
          <w:rFonts w:ascii="Times New Roman" w:hAnsi="Times New Roman" w:cs="Times New Roman"/>
          <w:sz w:val="24"/>
          <w:szCs w:val="24"/>
        </w:rPr>
        <w:tab/>
      </w:r>
    </w:p>
    <w:p w:rsidR="00063EDE" w:rsidRPr="00171757" w:rsidRDefault="00063EDE" w:rsidP="00171757">
      <w:pPr>
        <w:pStyle w:val="ConsPlusNonformat"/>
        <w:ind w:firstLine="708"/>
        <w:jc w:val="both"/>
        <w:rPr>
          <w:rFonts w:ascii="Times New Roman" w:hAnsi="Times New Roman" w:cs="Times New Roman"/>
          <w:sz w:val="24"/>
          <w:szCs w:val="24"/>
        </w:rPr>
      </w:pPr>
      <w:r w:rsidRPr="00171757">
        <w:rPr>
          <w:rFonts w:ascii="Times New Roman" w:hAnsi="Times New Roman" w:cs="Times New Roman"/>
          <w:sz w:val="24"/>
          <w:szCs w:val="24"/>
        </w:rPr>
        <w:t>Данный проект НПА рекомендуется для принятия.</w:t>
      </w:r>
    </w:p>
    <w:p w:rsidR="001163B4" w:rsidRPr="00171757" w:rsidRDefault="001163B4" w:rsidP="00063EDE">
      <w:pPr>
        <w:pStyle w:val="ConsPlusNonformat"/>
        <w:spacing w:line="360" w:lineRule="auto"/>
        <w:jc w:val="both"/>
        <w:rPr>
          <w:rFonts w:ascii="Times New Roman" w:hAnsi="Times New Roman" w:cs="Times New Roman"/>
          <w:sz w:val="24"/>
          <w:szCs w:val="24"/>
        </w:rPr>
      </w:pPr>
    </w:p>
    <w:p w:rsidR="00063EDE" w:rsidRPr="00171757" w:rsidRDefault="00FA391D" w:rsidP="00063EDE">
      <w:pPr>
        <w:pStyle w:val="ConsPlusNonformat"/>
        <w:spacing w:line="360" w:lineRule="auto"/>
        <w:jc w:val="both"/>
        <w:rPr>
          <w:rFonts w:ascii="Times New Roman" w:hAnsi="Times New Roman" w:cs="Times New Roman"/>
          <w:sz w:val="24"/>
          <w:szCs w:val="24"/>
        </w:rPr>
      </w:pPr>
      <w:r w:rsidRPr="00171757">
        <w:rPr>
          <w:rFonts w:ascii="Times New Roman" w:hAnsi="Times New Roman" w:cs="Times New Roman"/>
          <w:sz w:val="24"/>
          <w:szCs w:val="24"/>
        </w:rPr>
        <w:t>Разработчик проекта НПА</w:t>
      </w:r>
      <w:r w:rsidR="00063EDE" w:rsidRPr="00171757">
        <w:rPr>
          <w:rFonts w:ascii="Times New Roman" w:hAnsi="Times New Roman" w:cs="Times New Roman"/>
          <w:sz w:val="24"/>
          <w:szCs w:val="24"/>
        </w:rPr>
        <w:t xml:space="preserve">: </w:t>
      </w:r>
    </w:p>
    <w:p w:rsidR="00FA391D" w:rsidRPr="00171757" w:rsidRDefault="00171757" w:rsidP="00B73BF2">
      <w:pPr>
        <w:pStyle w:val="ConsPlusNonformat"/>
        <w:spacing w:line="276" w:lineRule="auto"/>
        <w:jc w:val="both"/>
        <w:rPr>
          <w:rFonts w:ascii="Times New Roman" w:hAnsi="Times New Roman" w:cs="Times New Roman"/>
          <w:sz w:val="24"/>
          <w:szCs w:val="24"/>
        </w:rPr>
      </w:pPr>
      <w:proofErr w:type="spellStart"/>
      <w:r w:rsidRPr="00171757">
        <w:rPr>
          <w:rFonts w:ascii="Times New Roman" w:hAnsi="Times New Roman" w:cs="Times New Roman"/>
          <w:sz w:val="24"/>
          <w:szCs w:val="24"/>
        </w:rPr>
        <w:t>Вернохай</w:t>
      </w:r>
      <w:proofErr w:type="spellEnd"/>
      <w:r w:rsidRPr="00171757">
        <w:rPr>
          <w:rFonts w:ascii="Times New Roman" w:hAnsi="Times New Roman" w:cs="Times New Roman"/>
          <w:sz w:val="24"/>
          <w:szCs w:val="24"/>
        </w:rPr>
        <w:t xml:space="preserve"> Н.Г.</w:t>
      </w:r>
      <w:r w:rsidR="00FA391D" w:rsidRPr="00171757">
        <w:rPr>
          <w:rFonts w:ascii="Times New Roman" w:hAnsi="Times New Roman" w:cs="Times New Roman"/>
          <w:sz w:val="24"/>
          <w:szCs w:val="24"/>
        </w:rPr>
        <w:t xml:space="preserve"> </w:t>
      </w:r>
      <w:r w:rsidR="00063EDE" w:rsidRPr="00171757">
        <w:rPr>
          <w:rFonts w:ascii="Times New Roman" w:hAnsi="Times New Roman" w:cs="Times New Roman"/>
          <w:sz w:val="24"/>
          <w:szCs w:val="24"/>
        </w:rPr>
        <w:t xml:space="preserve">– начальник отдела </w:t>
      </w:r>
      <w:r w:rsidRPr="00171757">
        <w:rPr>
          <w:rFonts w:ascii="Times New Roman" w:hAnsi="Times New Roman" w:cs="Times New Roman"/>
          <w:sz w:val="24"/>
          <w:szCs w:val="24"/>
        </w:rPr>
        <w:t>территориального развития</w:t>
      </w:r>
      <w:r w:rsidR="00063EDE" w:rsidRPr="00171757">
        <w:rPr>
          <w:rFonts w:ascii="Times New Roman" w:hAnsi="Times New Roman" w:cs="Times New Roman"/>
          <w:sz w:val="24"/>
          <w:szCs w:val="24"/>
        </w:rPr>
        <w:t xml:space="preserve"> управления экономики и собственности администрации городского округа.</w:t>
      </w:r>
    </w:p>
    <w:p w:rsidR="00B73BF2" w:rsidRPr="00171757" w:rsidRDefault="00B73BF2" w:rsidP="00FA391D">
      <w:pPr>
        <w:pStyle w:val="ConsPlusNonformat"/>
        <w:spacing w:line="360" w:lineRule="auto"/>
        <w:jc w:val="both"/>
        <w:rPr>
          <w:rFonts w:ascii="Times New Roman" w:hAnsi="Times New Roman" w:cs="Times New Roman"/>
          <w:sz w:val="24"/>
          <w:szCs w:val="24"/>
        </w:rPr>
      </w:pPr>
    </w:p>
    <w:p w:rsidR="00063EDE" w:rsidRPr="00171757" w:rsidRDefault="001163B4" w:rsidP="00FA391D">
      <w:pPr>
        <w:pStyle w:val="ConsPlusNonformat"/>
        <w:spacing w:line="360" w:lineRule="auto"/>
        <w:jc w:val="both"/>
        <w:rPr>
          <w:rFonts w:ascii="Times New Roman" w:hAnsi="Times New Roman" w:cs="Times New Roman"/>
          <w:sz w:val="24"/>
          <w:szCs w:val="24"/>
        </w:rPr>
      </w:pPr>
      <w:r w:rsidRPr="00171757">
        <w:rPr>
          <w:rFonts w:ascii="Times New Roman" w:hAnsi="Times New Roman" w:cs="Times New Roman"/>
          <w:sz w:val="24"/>
          <w:szCs w:val="24"/>
        </w:rPr>
        <w:t>Подпись:</w:t>
      </w:r>
    </w:p>
    <w:p w:rsidR="001163B4" w:rsidRPr="00171757" w:rsidRDefault="00063EDE" w:rsidP="00FA391D">
      <w:pPr>
        <w:pStyle w:val="ConsPlusNonformat"/>
        <w:spacing w:line="360" w:lineRule="auto"/>
        <w:jc w:val="both"/>
        <w:rPr>
          <w:rFonts w:ascii="Times New Roman" w:hAnsi="Times New Roman" w:cs="Times New Roman"/>
          <w:sz w:val="24"/>
          <w:szCs w:val="24"/>
        </w:rPr>
      </w:pPr>
      <w:r w:rsidRPr="00171757">
        <w:rPr>
          <w:rFonts w:ascii="Times New Roman" w:hAnsi="Times New Roman" w:cs="Times New Roman"/>
          <w:sz w:val="24"/>
          <w:szCs w:val="24"/>
        </w:rPr>
        <w:t xml:space="preserve">________________________  </w:t>
      </w:r>
    </w:p>
    <w:p w:rsidR="00FA391D" w:rsidRPr="00DA1D6C" w:rsidRDefault="00063EDE" w:rsidP="00FA391D">
      <w:pPr>
        <w:pStyle w:val="ConsPlusNonformat"/>
        <w:spacing w:line="360" w:lineRule="auto"/>
        <w:jc w:val="both"/>
        <w:rPr>
          <w:rFonts w:ascii="Times New Roman" w:hAnsi="Times New Roman" w:cs="Times New Roman"/>
          <w:sz w:val="28"/>
          <w:szCs w:val="28"/>
        </w:rPr>
      </w:pPr>
      <w:r w:rsidRPr="00171757">
        <w:rPr>
          <w:rFonts w:ascii="Times New Roman" w:hAnsi="Times New Roman" w:cs="Times New Roman"/>
          <w:sz w:val="24"/>
          <w:szCs w:val="24"/>
        </w:rPr>
        <w:t>Дата:</w:t>
      </w:r>
      <w:r w:rsidR="00CF37BD" w:rsidRPr="00171757">
        <w:rPr>
          <w:rFonts w:ascii="Times New Roman" w:hAnsi="Times New Roman" w:cs="Times New Roman"/>
          <w:sz w:val="24"/>
          <w:szCs w:val="24"/>
        </w:rPr>
        <w:t xml:space="preserve"> </w:t>
      </w:r>
      <w:r w:rsidR="00171757" w:rsidRPr="00171757">
        <w:rPr>
          <w:rFonts w:ascii="Times New Roman" w:hAnsi="Times New Roman" w:cs="Times New Roman"/>
          <w:sz w:val="24"/>
          <w:szCs w:val="24"/>
        </w:rPr>
        <w:t>11</w:t>
      </w:r>
      <w:r w:rsidR="00CF37BD" w:rsidRPr="00171757">
        <w:rPr>
          <w:rFonts w:ascii="Times New Roman" w:hAnsi="Times New Roman" w:cs="Times New Roman"/>
          <w:sz w:val="24"/>
          <w:szCs w:val="24"/>
        </w:rPr>
        <w:t>.0</w:t>
      </w:r>
      <w:r w:rsidR="00171757" w:rsidRPr="00171757">
        <w:rPr>
          <w:rFonts w:ascii="Times New Roman" w:hAnsi="Times New Roman" w:cs="Times New Roman"/>
          <w:sz w:val="24"/>
          <w:szCs w:val="24"/>
        </w:rPr>
        <w:t>4</w:t>
      </w:r>
      <w:r w:rsidR="00CF37BD" w:rsidRPr="00171757">
        <w:rPr>
          <w:rFonts w:ascii="Times New Roman" w:hAnsi="Times New Roman" w:cs="Times New Roman"/>
          <w:sz w:val="24"/>
          <w:szCs w:val="24"/>
        </w:rPr>
        <w:t>.202</w:t>
      </w:r>
      <w:r w:rsidR="00171757" w:rsidRPr="00171757">
        <w:rPr>
          <w:rFonts w:ascii="Times New Roman" w:hAnsi="Times New Roman" w:cs="Times New Roman"/>
          <w:sz w:val="24"/>
          <w:szCs w:val="24"/>
        </w:rPr>
        <w:t>2</w:t>
      </w:r>
    </w:p>
    <w:sectPr w:rsidR="00FA391D" w:rsidRPr="00DA1D6C" w:rsidSect="00B73BF2">
      <w:headerReference w:type="default" r:id="rId8"/>
      <w:pgSz w:w="11906" w:h="16838" w:code="9"/>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57" w:rsidRDefault="00171757" w:rsidP="006843B6">
      <w:pPr>
        <w:spacing w:after="0" w:line="240" w:lineRule="auto"/>
      </w:pPr>
      <w:r>
        <w:separator/>
      </w:r>
    </w:p>
  </w:endnote>
  <w:endnote w:type="continuationSeparator" w:id="0">
    <w:p w:rsidR="00171757" w:rsidRDefault="00171757" w:rsidP="0068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57" w:rsidRDefault="00171757" w:rsidP="006843B6">
      <w:pPr>
        <w:spacing w:after="0" w:line="240" w:lineRule="auto"/>
      </w:pPr>
      <w:r>
        <w:separator/>
      </w:r>
    </w:p>
  </w:footnote>
  <w:footnote w:type="continuationSeparator" w:id="0">
    <w:p w:rsidR="00171757" w:rsidRDefault="00171757" w:rsidP="00684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57" w:rsidRDefault="00171757" w:rsidP="006843B6">
    <w:pPr>
      <w:pStyle w:val="a3"/>
      <w:jc w:val="center"/>
    </w:pPr>
    <w:fldSimple w:instr=" PAGE   \* MERGEFORMAT ">
      <w:r>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footnotePr>
    <w:footnote w:id="-1"/>
    <w:footnote w:id="0"/>
  </w:footnotePr>
  <w:endnotePr>
    <w:endnote w:id="-1"/>
    <w:endnote w:id="0"/>
  </w:endnotePr>
  <w:compat/>
  <w:rsids>
    <w:rsidRoot w:val="00FA391D"/>
    <w:rsid w:val="00005EA0"/>
    <w:rsid w:val="00016821"/>
    <w:rsid w:val="00063EDE"/>
    <w:rsid w:val="0006761E"/>
    <w:rsid w:val="000E63B5"/>
    <w:rsid w:val="001163B4"/>
    <w:rsid w:val="00171757"/>
    <w:rsid w:val="00241E37"/>
    <w:rsid w:val="002B732F"/>
    <w:rsid w:val="002C1989"/>
    <w:rsid w:val="002D0A1B"/>
    <w:rsid w:val="002F17FD"/>
    <w:rsid w:val="002F3F20"/>
    <w:rsid w:val="0032369B"/>
    <w:rsid w:val="00345911"/>
    <w:rsid w:val="003E0C92"/>
    <w:rsid w:val="00400AC9"/>
    <w:rsid w:val="00457B23"/>
    <w:rsid w:val="004E17ED"/>
    <w:rsid w:val="004F371B"/>
    <w:rsid w:val="00510165"/>
    <w:rsid w:val="005549CB"/>
    <w:rsid w:val="00596628"/>
    <w:rsid w:val="005E2B57"/>
    <w:rsid w:val="006843B6"/>
    <w:rsid w:val="006C3B8E"/>
    <w:rsid w:val="00793307"/>
    <w:rsid w:val="00817FCA"/>
    <w:rsid w:val="008706C9"/>
    <w:rsid w:val="008B64BA"/>
    <w:rsid w:val="00900D3B"/>
    <w:rsid w:val="00A60F3E"/>
    <w:rsid w:val="00B73BF2"/>
    <w:rsid w:val="00CC010D"/>
    <w:rsid w:val="00CF37BD"/>
    <w:rsid w:val="00D8670F"/>
    <w:rsid w:val="00DD2E97"/>
    <w:rsid w:val="00E01A27"/>
    <w:rsid w:val="00EB561A"/>
    <w:rsid w:val="00FA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91D"/>
    <w:pPr>
      <w:autoSpaceDE w:val="0"/>
      <w:autoSpaceDN w:val="0"/>
      <w:adjustRightInd w:val="0"/>
    </w:pPr>
    <w:rPr>
      <w:rFonts w:ascii="Arial" w:hAnsi="Arial" w:cs="Arial"/>
    </w:rPr>
  </w:style>
  <w:style w:type="paragraph" w:customStyle="1" w:styleId="ConsPlusNonformat">
    <w:name w:val="ConsPlusNonformat"/>
    <w:uiPriority w:val="99"/>
    <w:rsid w:val="00FA391D"/>
    <w:pPr>
      <w:autoSpaceDE w:val="0"/>
      <w:autoSpaceDN w:val="0"/>
      <w:adjustRightInd w:val="0"/>
    </w:pPr>
    <w:rPr>
      <w:rFonts w:ascii="Courier New" w:hAnsi="Courier New" w:cs="Courier New"/>
    </w:rPr>
  </w:style>
  <w:style w:type="paragraph" w:styleId="a3">
    <w:name w:val="header"/>
    <w:basedOn w:val="a"/>
    <w:link w:val="a4"/>
    <w:uiPriority w:val="99"/>
    <w:unhideWhenUsed/>
    <w:rsid w:val="006843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43B6"/>
    <w:rPr>
      <w:rFonts w:ascii="Calibri" w:eastAsia="Calibri" w:hAnsi="Calibri" w:cs="Times New Roman"/>
    </w:rPr>
  </w:style>
  <w:style w:type="paragraph" w:styleId="a5">
    <w:name w:val="footer"/>
    <w:basedOn w:val="a"/>
    <w:link w:val="a6"/>
    <w:uiPriority w:val="99"/>
    <w:semiHidden/>
    <w:unhideWhenUsed/>
    <w:rsid w:val="006843B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43B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970301882094A13C1C7C0351B4BFFBF7CFF9FB0264F3AA7A162A8FDF11A4162AC7801348001D2BAo1l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AA5AC-659C-4D19-B853-8F088757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CharactersWithSpaces>
  <SharedDoc>false</SharedDoc>
  <HLinks>
    <vt:vector size="6" baseType="variant">
      <vt:variant>
        <vt:i4>2752568</vt:i4>
      </vt:variant>
      <vt:variant>
        <vt:i4>0</vt:i4>
      </vt:variant>
      <vt:variant>
        <vt:i4>0</vt:i4>
      </vt:variant>
      <vt:variant>
        <vt:i4>5</vt:i4>
      </vt:variant>
      <vt:variant>
        <vt:lpwstr>consultantplus://offline/ref=A970301882094A13C1C7C0351B4BFFBF7CFF9FB0264F3AA7A162A8FDF11A4162AC7801348001D2BAo1lFE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Цыгуй</cp:lastModifiedBy>
  <cp:revision>4</cp:revision>
  <cp:lastPrinted>2021-04-01T00:14:00Z</cp:lastPrinted>
  <dcterms:created xsi:type="dcterms:W3CDTF">2022-04-11T05:30:00Z</dcterms:created>
  <dcterms:modified xsi:type="dcterms:W3CDTF">2022-04-12T06:48:00Z</dcterms:modified>
</cp:coreProperties>
</file>